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D8A" w:rsidRDefault="005B2D8A" w:rsidP="00266F77">
      <w:pPr>
        <w:pStyle w:val="NoSpacing"/>
        <w:jc w:val="center"/>
        <w:rPr>
          <w:rFonts w:ascii="Garamond" w:hAnsi="Garamond"/>
          <w:b/>
          <w:sz w:val="28"/>
          <w:szCs w:val="28"/>
          <w:lang w:eastAsia="en-GB"/>
        </w:rPr>
      </w:pPr>
      <w:r w:rsidRPr="009E6B49">
        <w:rPr>
          <w:rFonts w:ascii="Times New Roman" w:hAnsi="Times New Roman" w:cs="Times New Roman"/>
          <w:noProof/>
          <w:lang w:val="en-US"/>
        </w:rPr>
        <w:drawing>
          <wp:inline distT="0" distB="0" distL="0" distR="0" wp14:anchorId="4FC02F36" wp14:editId="1AE00595">
            <wp:extent cx="5731510" cy="1042670"/>
            <wp:effectExtent l="0" t="0" r="0" b="0"/>
            <wp:docPr id="2" name="Picture 1" descr="A white background with black and white clouds&#10;&#10;AI-generated content may be incorrect.">
              <a:extLst xmlns:a="http://schemas.openxmlformats.org/drawingml/2006/main">
                <a:ext uri="{FF2B5EF4-FFF2-40B4-BE49-F238E27FC236}">
                  <a16:creationId xmlns:a16="http://schemas.microsoft.com/office/drawing/2014/main" id="{633C8321-5EDD-1849-9D3F-EC7BBD410B99}"/>
                </a:ext>
              </a:extLst>
            </wp:docPr>
            <wp:cNvGraphicFramePr/>
            <a:graphic xmlns:a="http://schemas.openxmlformats.org/drawingml/2006/main">
              <a:graphicData uri="http://schemas.openxmlformats.org/drawingml/2006/picture">
                <pic:pic xmlns:pic="http://schemas.openxmlformats.org/drawingml/2006/picture">
                  <pic:nvPicPr>
                    <pic:cNvPr id="2" name="Picture 1" descr="A white background with black and white clouds&#10;&#10;AI-generated content may be incorrect.">
                      <a:extLst>
                        <a:ext uri="{FF2B5EF4-FFF2-40B4-BE49-F238E27FC236}">
                          <a16:creationId xmlns:a16="http://schemas.microsoft.com/office/drawing/2014/main" id="{633C8321-5EDD-1849-9D3F-EC7BBD410B99}"/>
                        </a:ext>
                      </a:extLst>
                    </pic:cNvPr>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31510" cy="1042670"/>
                    </a:xfrm>
                    <a:prstGeom prst="rect">
                      <a:avLst/>
                    </a:prstGeom>
                    <a:noFill/>
                    <a:ln>
                      <a:noFill/>
                    </a:ln>
                  </pic:spPr>
                </pic:pic>
              </a:graphicData>
            </a:graphic>
          </wp:inline>
        </w:drawing>
      </w:r>
    </w:p>
    <w:p w:rsidR="004051F0" w:rsidRPr="00A233B1" w:rsidRDefault="004051F0" w:rsidP="00266F77">
      <w:pPr>
        <w:pStyle w:val="NoSpacing"/>
        <w:jc w:val="center"/>
        <w:rPr>
          <w:rFonts w:ascii="Garamond" w:eastAsia="Calibri" w:hAnsi="Garamond" w:cs="Arial Narrow"/>
          <w:b/>
          <w:bCs/>
          <w:spacing w:val="-2"/>
          <w:sz w:val="28"/>
          <w:szCs w:val="28"/>
        </w:rPr>
      </w:pPr>
      <w:r w:rsidRPr="00A233B1">
        <w:rPr>
          <w:rFonts w:ascii="Garamond" w:hAnsi="Garamond"/>
          <w:b/>
          <w:sz w:val="28"/>
          <w:szCs w:val="28"/>
          <w:lang w:eastAsia="en-GB"/>
        </w:rPr>
        <w:t xml:space="preserve">CALL FOR EOI FOR </w:t>
      </w:r>
      <w:bookmarkStart w:id="0" w:name="_Hlk27647069"/>
      <w:r w:rsidR="00070765" w:rsidRPr="00A233B1">
        <w:rPr>
          <w:rFonts w:ascii="Garamond" w:hAnsi="Garamond" w:cs="Calibri"/>
          <w:b/>
          <w:sz w:val="28"/>
          <w:szCs w:val="28"/>
        </w:rPr>
        <w:t xml:space="preserve">PROCUREMENT OF </w:t>
      </w:r>
      <w:r w:rsidR="00DE39E4" w:rsidRPr="00A233B1">
        <w:rPr>
          <w:rFonts w:ascii="Garamond" w:hAnsi="Garamond" w:cs="Calibri"/>
          <w:b/>
          <w:sz w:val="28"/>
          <w:szCs w:val="28"/>
        </w:rPr>
        <w:t xml:space="preserve">EXECUTIVE SUPPORT &amp; PARTNERSHIP EXPERT </w:t>
      </w:r>
      <w:bookmarkEnd w:id="0"/>
      <w:r w:rsidR="00DE39E4" w:rsidRPr="00A233B1">
        <w:rPr>
          <w:rFonts w:ascii="Garamond" w:hAnsi="Garamond" w:cs="Calibri"/>
          <w:b/>
          <w:sz w:val="28"/>
          <w:szCs w:val="28"/>
        </w:rPr>
        <w:t>FOR AFAAS SECRETARIAT</w:t>
      </w:r>
    </w:p>
    <w:p w:rsidR="00DE39E4" w:rsidRPr="00A233B1" w:rsidRDefault="00DE39E4" w:rsidP="00DE39E4">
      <w:pPr>
        <w:pStyle w:val="NoSpacing"/>
        <w:jc w:val="center"/>
        <w:rPr>
          <w:rFonts w:ascii="Garamond" w:hAnsi="Garamond"/>
          <w:sz w:val="24"/>
          <w:szCs w:val="24"/>
        </w:rPr>
      </w:pPr>
      <w:r w:rsidRPr="00A233B1">
        <w:rPr>
          <w:rFonts w:ascii="Garamond" w:hAnsi="Garamond"/>
          <w:sz w:val="24"/>
          <w:szCs w:val="24"/>
        </w:rPr>
        <w:t>Contract No. AFAAS/AUSO/G</w:t>
      </w:r>
      <w:r w:rsidR="00011D2A">
        <w:rPr>
          <w:rFonts w:ascii="Garamond" w:hAnsi="Garamond"/>
          <w:sz w:val="24"/>
          <w:szCs w:val="24"/>
        </w:rPr>
        <w:t>F</w:t>
      </w:r>
      <w:r w:rsidRPr="00A233B1">
        <w:rPr>
          <w:rFonts w:ascii="Garamond" w:hAnsi="Garamond"/>
          <w:sz w:val="24"/>
          <w:szCs w:val="24"/>
        </w:rPr>
        <w:t>/CQS/2025/0023</w:t>
      </w:r>
    </w:p>
    <w:p w:rsidR="00DE39E4" w:rsidRPr="00A233B1" w:rsidRDefault="00DE39E4" w:rsidP="00DE39E4">
      <w:pPr>
        <w:spacing w:after="0" w:line="240" w:lineRule="auto"/>
        <w:ind w:firstLine="720"/>
        <w:jc w:val="center"/>
        <w:rPr>
          <w:rFonts w:ascii="Garamond" w:hAnsi="Garamond"/>
          <w:sz w:val="24"/>
          <w:szCs w:val="24"/>
        </w:rPr>
      </w:pPr>
      <w:r w:rsidRPr="00A233B1">
        <w:rPr>
          <w:rFonts w:ascii="Garamond" w:hAnsi="Garamond"/>
          <w:sz w:val="24"/>
          <w:szCs w:val="24"/>
        </w:rPr>
        <w:t>Activity: AUSO WP6 and G</w:t>
      </w:r>
      <w:r w:rsidR="00011D2A">
        <w:rPr>
          <w:rFonts w:ascii="Garamond" w:hAnsi="Garamond"/>
          <w:sz w:val="24"/>
          <w:szCs w:val="24"/>
        </w:rPr>
        <w:t xml:space="preserve">F as per </w:t>
      </w:r>
      <w:r w:rsidRPr="00A233B1">
        <w:rPr>
          <w:rFonts w:ascii="Garamond" w:hAnsi="Garamond"/>
          <w:sz w:val="24"/>
          <w:szCs w:val="24"/>
        </w:rPr>
        <w:t>approved AWP&amp;B2025</w:t>
      </w:r>
    </w:p>
    <w:p w:rsidR="00DE39E4" w:rsidRPr="00A233B1" w:rsidRDefault="00DE39E4" w:rsidP="00DE39E4">
      <w:pPr>
        <w:spacing w:after="0" w:line="240" w:lineRule="auto"/>
        <w:jc w:val="center"/>
        <w:rPr>
          <w:rFonts w:ascii="Garamond" w:hAnsi="Garamond"/>
          <w:sz w:val="24"/>
          <w:szCs w:val="24"/>
        </w:rPr>
      </w:pPr>
      <w:r w:rsidRPr="00A233B1">
        <w:rPr>
          <w:rFonts w:ascii="Garamond" w:hAnsi="Garamond"/>
          <w:sz w:val="24"/>
          <w:szCs w:val="24"/>
        </w:rPr>
        <w:t>Item: AUSO and G</w:t>
      </w:r>
      <w:r w:rsidR="00011D2A">
        <w:rPr>
          <w:rFonts w:ascii="Garamond" w:hAnsi="Garamond"/>
          <w:sz w:val="24"/>
          <w:szCs w:val="24"/>
        </w:rPr>
        <w:t>F as per</w:t>
      </w:r>
      <w:r w:rsidRPr="00A233B1">
        <w:rPr>
          <w:rFonts w:ascii="Garamond" w:hAnsi="Garamond"/>
          <w:sz w:val="24"/>
          <w:szCs w:val="24"/>
        </w:rPr>
        <w:t xml:space="preserve"> Approved PP2025</w:t>
      </w:r>
    </w:p>
    <w:p w:rsidR="00DE2389" w:rsidRPr="00A233B1" w:rsidRDefault="00DE2389" w:rsidP="00DE39E4">
      <w:pPr>
        <w:spacing w:after="0" w:line="240" w:lineRule="auto"/>
        <w:jc w:val="center"/>
        <w:rPr>
          <w:rFonts w:ascii="Garamond" w:eastAsia="Calibri" w:hAnsi="Garamond" w:cs="Tahoma"/>
          <w:sz w:val="24"/>
          <w:szCs w:val="24"/>
        </w:rPr>
      </w:pPr>
      <w:r w:rsidRPr="00A233B1">
        <w:rPr>
          <w:rFonts w:ascii="Garamond" w:eastAsia="Calibri" w:hAnsi="Garamond" w:cs="Tahoma"/>
          <w:sz w:val="24"/>
          <w:szCs w:val="24"/>
        </w:rPr>
        <w:t xml:space="preserve">Date: </w:t>
      </w:r>
      <w:r w:rsidR="00DE39E4" w:rsidRPr="00A233B1">
        <w:rPr>
          <w:rFonts w:ascii="Garamond" w:eastAsia="Calibri" w:hAnsi="Garamond" w:cs="Tahoma"/>
          <w:sz w:val="24"/>
          <w:szCs w:val="24"/>
        </w:rPr>
        <w:t>22</w:t>
      </w:r>
      <w:r w:rsidR="00DE39E4" w:rsidRPr="00A233B1">
        <w:rPr>
          <w:rFonts w:ascii="Garamond" w:eastAsia="Calibri" w:hAnsi="Garamond" w:cs="Tahoma"/>
          <w:sz w:val="24"/>
          <w:szCs w:val="24"/>
          <w:vertAlign w:val="superscript"/>
        </w:rPr>
        <w:t>nd</w:t>
      </w:r>
      <w:r w:rsidR="00DE39E4" w:rsidRPr="00A233B1">
        <w:rPr>
          <w:rFonts w:ascii="Garamond" w:eastAsia="Calibri" w:hAnsi="Garamond" w:cs="Tahoma"/>
          <w:sz w:val="24"/>
          <w:szCs w:val="24"/>
        </w:rPr>
        <w:t xml:space="preserve"> December</w:t>
      </w:r>
      <w:r w:rsidRPr="00A233B1">
        <w:rPr>
          <w:rFonts w:ascii="Garamond" w:eastAsia="Calibri" w:hAnsi="Garamond" w:cs="Tahoma"/>
          <w:sz w:val="24"/>
          <w:szCs w:val="24"/>
        </w:rPr>
        <w:t>, 2025</w:t>
      </w:r>
    </w:p>
    <w:p w:rsidR="0024408B" w:rsidRPr="00A233B1" w:rsidRDefault="0024408B" w:rsidP="00266F77">
      <w:pPr>
        <w:spacing w:after="0" w:line="240" w:lineRule="auto"/>
        <w:jc w:val="center"/>
        <w:rPr>
          <w:rFonts w:ascii="Garamond" w:eastAsia="Calibri" w:hAnsi="Garamond" w:cs="Tahoma"/>
          <w:sz w:val="24"/>
          <w:szCs w:val="24"/>
        </w:rPr>
      </w:pPr>
    </w:p>
    <w:p w:rsidR="00995BD3" w:rsidRPr="00A233B1" w:rsidRDefault="00995BD3" w:rsidP="00266F77">
      <w:pPr>
        <w:pStyle w:val="NoSpacing"/>
        <w:numPr>
          <w:ilvl w:val="0"/>
          <w:numId w:val="18"/>
        </w:numPr>
        <w:ind w:left="0"/>
        <w:jc w:val="both"/>
        <w:rPr>
          <w:rFonts w:ascii="Garamond" w:eastAsia="Calibri" w:hAnsi="Garamond" w:cs="Times New Roman"/>
          <w:b/>
          <w:sz w:val="24"/>
          <w:szCs w:val="24"/>
        </w:rPr>
      </w:pPr>
      <w:r w:rsidRPr="00A233B1">
        <w:rPr>
          <w:rFonts w:ascii="Garamond" w:eastAsia="Calibri" w:hAnsi="Garamond" w:cs="Times New Roman"/>
          <w:b/>
          <w:sz w:val="24"/>
          <w:szCs w:val="24"/>
        </w:rPr>
        <w:t>BACKGROUND</w:t>
      </w:r>
    </w:p>
    <w:p w:rsidR="00322E4A" w:rsidRPr="00A233B1" w:rsidRDefault="007E55B0" w:rsidP="007E55B0">
      <w:pPr>
        <w:pStyle w:val="NoSpacing"/>
        <w:jc w:val="both"/>
        <w:rPr>
          <w:rFonts w:ascii="Garamond" w:hAnsi="Garamond"/>
          <w:sz w:val="24"/>
          <w:szCs w:val="24"/>
        </w:rPr>
      </w:pPr>
      <w:r w:rsidRPr="00A233B1">
        <w:rPr>
          <w:rFonts w:ascii="Garamond" w:hAnsi="Garamond"/>
          <w:sz w:val="24"/>
          <w:szCs w:val="24"/>
        </w:rPr>
        <w:t>The African Forum for Agricultural Advisory Services (AFAAS) serves as the continental platform for mutual learning, collaboration, and innovation among Agricultural Extension and Advisory Services (AEAS) actors across Africa. Mandated by the African Union Commission, AFAAS plays a pivotal role in strengthening AEAS to enhance agricultural productivity and drive inclusive, resilient, and sustainable food systems on the continent.</w:t>
      </w:r>
    </w:p>
    <w:p w:rsidR="00322E4A" w:rsidRPr="00A233B1" w:rsidRDefault="00322E4A" w:rsidP="00266F77">
      <w:pPr>
        <w:pStyle w:val="NoSpacing"/>
        <w:spacing w:line="276" w:lineRule="auto"/>
        <w:jc w:val="both"/>
        <w:rPr>
          <w:rFonts w:ascii="Garamond" w:hAnsi="Garamond"/>
          <w:sz w:val="24"/>
          <w:szCs w:val="24"/>
        </w:rPr>
      </w:pPr>
    </w:p>
    <w:p w:rsidR="00DE39E4" w:rsidRPr="00A233B1" w:rsidRDefault="00DE39E4" w:rsidP="00011D2A">
      <w:pPr>
        <w:autoSpaceDE w:val="0"/>
        <w:autoSpaceDN w:val="0"/>
        <w:adjustRightInd w:val="0"/>
        <w:spacing w:after="0" w:line="240" w:lineRule="auto"/>
        <w:jc w:val="both"/>
        <w:rPr>
          <w:rFonts w:ascii="Garamond" w:hAnsi="Garamond" w:cs="Arial"/>
        </w:rPr>
      </w:pPr>
      <w:r w:rsidRPr="00011D2A">
        <w:rPr>
          <w:rFonts w:ascii="Garamond" w:hAnsi="Garamond"/>
          <w:spacing w:val="-2"/>
          <w:sz w:val="24"/>
          <w:szCs w:val="24"/>
        </w:rPr>
        <w:t xml:space="preserve">The AFAAS received grant funding from the </w:t>
      </w:r>
      <w:r w:rsidR="00011D2A" w:rsidRPr="00011D2A">
        <w:rPr>
          <w:rFonts w:ascii="Garamond" w:hAnsi="Garamond"/>
          <w:spacing w:val="-2"/>
          <w:sz w:val="24"/>
          <w:szCs w:val="24"/>
        </w:rPr>
        <w:t xml:space="preserve">Gates Foundation </w:t>
      </w:r>
      <w:r w:rsidRPr="00011D2A">
        <w:rPr>
          <w:rFonts w:ascii="Garamond" w:hAnsi="Garamond" w:cs="Arial"/>
          <w:sz w:val="24"/>
          <w:szCs w:val="24"/>
        </w:rPr>
        <w:t>towards the implementation of a project entitled “</w:t>
      </w:r>
      <w:r w:rsidR="00011D2A" w:rsidRPr="00011D2A">
        <w:rPr>
          <w:rFonts w:ascii="Garamond" w:hAnsi="Garamond" w:cs="Arial"/>
          <w:sz w:val="24"/>
          <w:szCs w:val="24"/>
          <w:lang w:val="en-US"/>
        </w:rPr>
        <w:t>Nigeria public private partnership AI enabled Digital advisory planning</w:t>
      </w:r>
      <w:r w:rsidR="00011D2A" w:rsidRPr="00011D2A">
        <w:rPr>
          <w:rFonts w:ascii="Garamond" w:hAnsi="Garamond" w:cs="Arial"/>
          <w:sz w:val="24"/>
          <w:szCs w:val="24"/>
          <w:lang w:val="en-US"/>
        </w:rPr>
        <w:t>”</w:t>
      </w:r>
      <w:r w:rsidRPr="00011D2A">
        <w:rPr>
          <w:rFonts w:ascii="Garamond" w:hAnsi="Garamond" w:cs="Arial"/>
          <w:sz w:val="24"/>
          <w:szCs w:val="24"/>
        </w:rPr>
        <w:t xml:space="preserve"> funded by </w:t>
      </w:r>
      <w:r w:rsidR="00011D2A" w:rsidRPr="00011D2A">
        <w:rPr>
          <w:rFonts w:ascii="Garamond" w:hAnsi="Garamond" w:cs="Arial"/>
          <w:sz w:val="24"/>
          <w:szCs w:val="24"/>
        </w:rPr>
        <w:t>Gates Foundation</w:t>
      </w:r>
      <w:r w:rsidRPr="00011D2A">
        <w:rPr>
          <w:rFonts w:ascii="Garamond" w:hAnsi="Garamond" w:cs="Arial"/>
          <w:sz w:val="24"/>
          <w:szCs w:val="24"/>
        </w:rPr>
        <w:t xml:space="preserve"> </w:t>
      </w:r>
      <w:r w:rsidRPr="00011D2A">
        <w:rPr>
          <w:rFonts w:ascii="Garamond" w:hAnsi="Garamond"/>
          <w:sz w:val="24"/>
          <w:szCs w:val="24"/>
        </w:rPr>
        <w:t>(</w:t>
      </w:r>
      <w:r w:rsidR="00011D2A" w:rsidRPr="00011D2A">
        <w:rPr>
          <w:rFonts w:ascii="Garamond" w:hAnsi="Garamond" w:cs="Arial"/>
          <w:bCs/>
          <w:sz w:val="24"/>
          <w:szCs w:val="24"/>
          <w:lang w:val="en-US"/>
        </w:rPr>
        <w:t>Grant Agreement -</w:t>
      </w:r>
      <w:r w:rsidR="00011D2A" w:rsidRPr="00011D2A">
        <w:rPr>
          <w:rFonts w:ascii="Garamond" w:hAnsi="Garamond" w:cs="Arial"/>
          <w:b/>
          <w:bCs/>
          <w:sz w:val="24"/>
          <w:szCs w:val="24"/>
          <w:lang w:val="en-US"/>
        </w:rPr>
        <w:t xml:space="preserve"> </w:t>
      </w:r>
      <w:r w:rsidR="00011D2A" w:rsidRPr="00011D2A">
        <w:rPr>
          <w:rFonts w:ascii="Garamond" w:hAnsi="Garamond" w:cs="Arial"/>
          <w:sz w:val="24"/>
          <w:szCs w:val="24"/>
          <w:lang w:val="en-US"/>
        </w:rPr>
        <w:t>Investment ID INV-069417</w:t>
      </w:r>
      <w:r w:rsidRPr="00011D2A">
        <w:rPr>
          <w:rFonts w:ascii="Garamond" w:hAnsi="Garamond"/>
          <w:sz w:val="24"/>
          <w:szCs w:val="24"/>
        </w:rPr>
        <w:t>) effective 1</w:t>
      </w:r>
      <w:r w:rsidR="00011D2A" w:rsidRPr="00011D2A">
        <w:rPr>
          <w:rFonts w:ascii="Garamond" w:hAnsi="Garamond"/>
          <w:sz w:val="24"/>
          <w:szCs w:val="24"/>
        </w:rPr>
        <w:t>5</w:t>
      </w:r>
      <w:r w:rsidR="00011D2A" w:rsidRPr="00011D2A">
        <w:rPr>
          <w:rFonts w:ascii="Garamond" w:hAnsi="Garamond"/>
          <w:sz w:val="24"/>
          <w:szCs w:val="24"/>
          <w:vertAlign w:val="superscript"/>
        </w:rPr>
        <w:t>th</w:t>
      </w:r>
      <w:r w:rsidR="00011D2A" w:rsidRPr="00011D2A">
        <w:rPr>
          <w:rFonts w:ascii="Garamond" w:hAnsi="Garamond"/>
          <w:sz w:val="24"/>
          <w:szCs w:val="24"/>
        </w:rPr>
        <w:t xml:space="preserve"> September, 2025</w:t>
      </w:r>
      <w:r w:rsidRPr="00011D2A">
        <w:rPr>
          <w:rFonts w:ascii="Garamond" w:hAnsi="Garamond"/>
          <w:sz w:val="24"/>
          <w:szCs w:val="24"/>
        </w:rPr>
        <w:t xml:space="preserve"> with a project Closing Date set at </w:t>
      </w:r>
      <w:r w:rsidR="00011D2A" w:rsidRPr="00011D2A">
        <w:rPr>
          <w:rFonts w:ascii="Garamond" w:hAnsi="Garamond" w:cs="Arial"/>
          <w:sz w:val="24"/>
          <w:szCs w:val="24"/>
          <w:lang w:val="en-US"/>
        </w:rPr>
        <w:t>March 31, 2026</w:t>
      </w:r>
      <w:r w:rsidRPr="00011D2A">
        <w:rPr>
          <w:rFonts w:ascii="Garamond" w:hAnsi="Garamond"/>
          <w:sz w:val="24"/>
          <w:szCs w:val="24"/>
        </w:rPr>
        <w:t xml:space="preserve">; </w:t>
      </w:r>
      <w:r w:rsidRPr="00011D2A">
        <w:rPr>
          <w:rFonts w:ascii="Garamond" w:hAnsi="Garamond" w:cs="Arial"/>
          <w:sz w:val="24"/>
          <w:szCs w:val="24"/>
        </w:rPr>
        <w:t xml:space="preserve">and the </w:t>
      </w:r>
      <w:r w:rsidR="00A233B1" w:rsidRPr="00011D2A">
        <w:rPr>
          <w:rFonts w:ascii="Garamond" w:hAnsi="Garamond" w:cs="Arial"/>
          <w:sz w:val="24"/>
          <w:szCs w:val="24"/>
        </w:rPr>
        <w:t>second</w:t>
      </w:r>
      <w:r w:rsidRPr="00011D2A">
        <w:rPr>
          <w:rFonts w:ascii="Garamond" w:hAnsi="Garamond" w:cs="Arial"/>
          <w:sz w:val="24"/>
          <w:szCs w:val="24"/>
        </w:rPr>
        <w:t xml:space="preserve"> funding from </w:t>
      </w:r>
      <w:r w:rsidRPr="00011D2A">
        <w:rPr>
          <w:rFonts w:ascii="Garamond" w:hAnsi="Garamond"/>
          <w:spacing w:val="-2"/>
          <w:sz w:val="24"/>
          <w:szCs w:val="24"/>
        </w:rPr>
        <w:t xml:space="preserve">the </w:t>
      </w:r>
      <w:r w:rsidRPr="00011D2A">
        <w:rPr>
          <w:rFonts w:ascii="Garamond" w:hAnsi="Garamond"/>
          <w:bCs/>
          <w:sz w:val="24"/>
          <w:szCs w:val="24"/>
        </w:rPr>
        <w:t xml:space="preserve">European Research Executive Agency (REA) delegated by the </w:t>
      </w:r>
      <w:r w:rsidRPr="00011D2A">
        <w:rPr>
          <w:rFonts w:ascii="Garamond" w:hAnsi="Garamond"/>
          <w:spacing w:val="-2"/>
          <w:sz w:val="24"/>
          <w:szCs w:val="24"/>
        </w:rPr>
        <w:t>European Commission in</w:t>
      </w:r>
      <w:r w:rsidRPr="00011D2A">
        <w:rPr>
          <w:rFonts w:ascii="Garamond" w:hAnsi="Garamond"/>
          <w:sz w:val="24"/>
          <w:szCs w:val="24"/>
        </w:rPr>
        <w:t xml:space="preserve"> support of the AUSO project </w:t>
      </w:r>
      <w:r w:rsidRPr="00011D2A">
        <w:rPr>
          <w:rStyle w:val="Italic"/>
          <w:rFonts w:ascii="Garamond" w:hAnsi="Garamond"/>
          <w:sz w:val="24"/>
          <w:szCs w:val="24"/>
        </w:rPr>
        <w:t>(</w:t>
      </w:r>
      <w:r w:rsidRPr="00011D2A">
        <w:rPr>
          <w:rFonts w:ascii="Garamond" w:hAnsi="Garamond"/>
          <w:bCs/>
          <w:sz w:val="24"/>
          <w:szCs w:val="24"/>
        </w:rPr>
        <w:t>Project 101218840 — AUSO</w:t>
      </w:r>
      <w:r w:rsidRPr="00011D2A">
        <w:rPr>
          <w:rStyle w:val="Italic"/>
          <w:rFonts w:ascii="Garamond" w:hAnsi="Garamond"/>
          <w:sz w:val="24"/>
          <w:szCs w:val="24"/>
        </w:rPr>
        <w:t>)</w:t>
      </w:r>
      <w:r w:rsidRPr="00011D2A">
        <w:rPr>
          <w:rFonts w:ascii="Garamond" w:hAnsi="Garamond"/>
          <w:sz w:val="24"/>
          <w:szCs w:val="24"/>
        </w:rPr>
        <w:t>.</w:t>
      </w:r>
      <w:r w:rsidRPr="00A233B1">
        <w:rPr>
          <w:rFonts w:ascii="Garamond" w:hAnsi="Garamond"/>
          <w:b/>
        </w:rPr>
        <w:t xml:space="preserve"> </w:t>
      </w:r>
      <w:r w:rsidRPr="00A233B1">
        <w:rPr>
          <w:rStyle w:val="Italic"/>
          <w:rFonts w:ascii="Garamond" w:hAnsi="Garamond"/>
          <w:i w:val="0"/>
        </w:rPr>
        <w:t xml:space="preserve">REA has provided AFAAS with a grant for a period </w:t>
      </w:r>
      <w:r w:rsidRPr="00A233B1">
        <w:rPr>
          <w:rFonts w:ascii="Garamond" w:hAnsi="Garamond"/>
        </w:rPr>
        <w:t xml:space="preserve">spreading from 1 July 2025 and ending 30 June 2030 spreading for a period of 60 months. </w:t>
      </w:r>
      <w:r w:rsidRPr="00A233B1">
        <w:rPr>
          <w:rFonts w:ascii="Garamond" w:eastAsia="Times New Roman" w:hAnsi="Garamond" w:cs="Arial"/>
          <w:lang w:eastAsia="en-GB"/>
        </w:rPr>
        <w:t>For the implementation of the projects activities, AFAAS will conduct procurements for goods, consulting and non-consulting services, in accordance with the AFAAS Procurement Management Manual.</w:t>
      </w:r>
    </w:p>
    <w:p w:rsidR="00337320" w:rsidRPr="00A233B1" w:rsidRDefault="00337320" w:rsidP="007A34ED">
      <w:pPr>
        <w:pStyle w:val="NoSpacing"/>
        <w:rPr>
          <w:rFonts w:ascii="Garamond" w:hAnsi="Garamond"/>
        </w:rPr>
      </w:pPr>
    </w:p>
    <w:p w:rsidR="00DE39E4" w:rsidRPr="00A233B1" w:rsidRDefault="00DE39E4" w:rsidP="00DE39E4">
      <w:pPr>
        <w:spacing w:after="0"/>
        <w:jc w:val="both"/>
        <w:rPr>
          <w:rFonts w:ascii="Garamond" w:hAnsi="Garamond" w:cs="Arial"/>
          <w:sz w:val="24"/>
          <w:szCs w:val="24"/>
        </w:rPr>
      </w:pPr>
      <w:r w:rsidRPr="00A233B1">
        <w:rPr>
          <w:rFonts w:ascii="Garamond" w:hAnsi="Garamond" w:cs="Arial"/>
          <w:sz w:val="24"/>
          <w:szCs w:val="24"/>
        </w:rPr>
        <w:t>To enable AFAAS to effectively fulfil its continental mandate of coordinating, convening, and strengthening Agricultural Extension and Advisory Services in Africa, an Executive Support and Partnerships Officer shall provide structured executive support and proactive partnership management, ensuring that high-level engagements, strategic commitments, and partnerships are translated into timely, coherent, and impactful action.</w:t>
      </w:r>
    </w:p>
    <w:p w:rsidR="00DE39E4" w:rsidRPr="00A233B1" w:rsidRDefault="00DE39E4" w:rsidP="00DE39E4">
      <w:pPr>
        <w:spacing w:after="0"/>
        <w:jc w:val="both"/>
        <w:rPr>
          <w:rFonts w:ascii="Garamond" w:hAnsi="Garamond" w:cs="Arial"/>
          <w:sz w:val="24"/>
          <w:szCs w:val="24"/>
        </w:rPr>
      </w:pPr>
    </w:p>
    <w:p w:rsidR="00DE39E4" w:rsidRPr="00A233B1" w:rsidRDefault="00DE39E4" w:rsidP="00DE39E4">
      <w:pPr>
        <w:spacing w:after="0"/>
        <w:jc w:val="both"/>
        <w:rPr>
          <w:rFonts w:ascii="Garamond" w:hAnsi="Garamond" w:cs="Arial"/>
          <w:sz w:val="24"/>
          <w:szCs w:val="24"/>
        </w:rPr>
      </w:pPr>
      <w:r w:rsidRPr="00A233B1">
        <w:rPr>
          <w:rFonts w:ascii="Garamond" w:eastAsia="Times New Roman" w:hAnsi="Garamond" w:cs="Times New Roman"/>
          <w:sz w:val="24"/>
          <w:szCs w:val="24"/>
        </w:rPr>
        <w:t>The expert is expected to provide high-level support to the Executive Director by managing executive communications, coordinating strategic initiatives, and facilitating strategic partnerships and donor engagement. The role ensures the Executive Director’s office operates efficiently, while also advancing AFAAS’ external relations and resource mobilization.</w:t>
      </w:r>
    </w:p>
    <w:p w:rsidR="00070765" w:rsidRPr="00A233B1" w:rsidRDefault="00070765" w:rsidP="00266F77">
      <w:pPr>
        <w:pStyle w:val="NoSpacing"/>
        <w:jc w:val="both"/>
        <w:rPr>
          <w:rFonts w:ascii="Garamond" w:eastAsia="Arial" w:hAnsi="Garamond" w:cs="Arial"/>
          <w:sz w:val="24"/>
          <w:szCs w:val="24"/>
        </w:rPr>
      </w:pPr>
    </w:p>
    <w:p w:rsidR="001314CA" w:rsidRPr="00A233B1" w:rsidRDefault="00525C94" w:rsidP="00266F77">
      <w:pPr>
        <w:pStyle w:val="NoSpacing"/>
        <w:numPr>
          <w:ilvl w:val="0"/>
          <w:numId w:val="18"/>
        </w:numPr>
        <w:ind w:left="0"/>
        <w:jc w:val="both"/>
        <w:rPr>
          <w:rFonts w:ascii="Garamond" w:hAnsi="Garamond"/>
          <w:b/>
          <w:sz w:val="24"/>
          <w:szCs w:val="24"/>
          <w:lang w:eastAsia="en-GB"/>
        </w:rPr>
      </w:pPr>
      <w:r w:rsidRPr="00A233B1">
        <w:rPr>
          <w:rFonts w:ascii="Garamond" w:hAnsi="Garamond"/>
          <w:b/>
          <w:sz w:val="24"/>
          <w:szCs w:val="24"/>
          <w:lang w:eastAsia="en-GB"/>
        </w:rPr>
        <w:t>OBJECTIVE OF CONSULTANCY</w:t>
      </w:r>
    </w:p>
    <w:p w:rsidR="00DE39E4" w:rsidRPr="00A233B1" w:rsidRDefault="00DE39E4" w:rsidP="00DE39E4">
      <w:pPr>
        <w:spacing w:after="0" w:line="240" w:lineRule="auto"/>
        <w:contextualSpacing/>
        <w:jc w:val="both"/>
        <w:rPr>
          <w:rFonts w:ascii="Garamond" w:eastAsia="Times New Roman" w:hAnsi="Garamond" w:cs="Times New Roman"/>
          <w:sz w:val="24"/>
          <w:szCs w:val="24"/>
        </w:rPr>
      </w:pPr>
      <w:r w:rsidRPr="00A233B1">
        <w:rPr>
          <w:rFonts w:ascii="Garamond" w:eastAsia="Times New Roman" w:hAnsi="Garamond" w:cs="Times New Roman"/>
          <w:sz w:val="24"/>
          <w:szCs w:val="24"/>
        </w:rPr>
        <w:t xml:space="preserve">The main objective is to provide high-level support to the Executive Director by managing executive communications, coordinating strategic initiatives, and facilitating strategic partnerships and donor engagement. </w:t>
      </w:r>
    </w:p>
    <w:p w:rsidR="00DE39E4" w:rsidRPr="00A233B1" w:rsidRDefault="00DE39E4" w:rsidP="00DE39E4">
      <w:pPr>
        <w:spacing w:after="0" w:line="240" w:lineRule="auto"/>
        <w:contextualSpacing/>
        <w:jc w:val="both"/>
        <w:rPr>
          <w:rFonts w:ascii="Garamond" w:eastAsia="Times New Roman" w:hAnsi="Garamond" w:cs="Times New Roman"/>
          <w:sz w:val="24"/>
          <w:szCs w:val="24"/>
        </w:rPr>
      </w:pPr>
      <w:r w:rsidRPr="00A233B1">
        <w:rPr>
          <w:rFonts w:ascii="Garamond" w:eastAsia="Times New Roman" w:hAnsi="Garamond" w:cs="Times New Roman"/>
          <w:sz w:val="24"/>
          <w:szCs w:val="24"/>
        </w:rPr>
        <w:t>The specific objectives are:</w:t>
      </w:r>
    </w:p>
    <w:p w:rsidR="00DE39E4" w:rsidRPr="00A233B1" w:rsidRDefault="00DE39E4" w:rsidP="00DE39E4">
      <w:pPr>
        <w:pStyle w:val="NoSpacing"/>
        <w:numPr>
          <w:ilvl w:val="0"/>
          <w:numId w:val="43"/>
        </w:numPr>
        <w:jc w:val="both"/>
        <w:rPr>
          <w:rFonts w:ascii="Garamond" w:hAnsi="Garamond"/>
          <w:sz w:val="24"/>
          <w:szCs w:val="24"/>
        </w:rPr>
      </w:pPr>
      <w:r w:rsidRPr="00A233B1">
        <w:rPr>
          <w:rFonts w:ascii="Garamond" w:hAnsi="Garamond"/>
          <w:sz w:val="24"/>
          <w:szCs w:val="24"/>
        </w:rPr>
        <w:t>To provide strategic administrative, planning, and research support to the Executive Director or leadership team to ensure organizational efficiency.</w:t>
      </w:r>
    </w:p>
    <w:p w:rsidR="00DE39E4" w:rsidRPr="00A233B1" w:rsidRDefault="00DE39E4" w:rsidP="00DE39E4">
      <w:pPr>
        <w:pStyle w:val="NoSpacing"/>
        <w:numPr>
          <w:ilvl w:val="0"/>
          <w:numId w:val="43"/>
        </w:numPr>
        <w:jc w:val="both"/>
        <w:rPr>
          <w:rFonts w:ascii="Garamond" w:hAnsi="Garamond"/>
          <w:sz w:val="24"/>
          <w:szCs w:val="24"/>
        </w:rPr>
      </w:pPr>
      <w:r w:rsidRPr="00A233B1">
        <w:rPr>
          <w:rFonts w:ascii="Garamond" w:hAnsi="Garamond"/>
          <w:sz w:val="24"/>
          <w:szCs w:val="24"/>
        </w:rPr>
        <w:t>To identify, initiate, and manage multi-stakeholder partnerships (governments, NGOs, private sector) to leverage resources for AEAS projects. </w:t>
      </w:r>
    </w:p>
    <w:p w:rsidR="00DE39E4" w:rsidRPr="00A233B1" w:rsidRDefault="00DE39E4" w:rsidP="00DE39E4">
      <w:pPr>
        <w:pStyle w:val="NoSpacing"/>
        <w:numPr>
          <w:ilvl w:val="0"/>
          <w:numId w:val="43"/>
        </w:numPr>
        <w:jc w:val="both"/>
        <w:rPr>
          <w:rFonts w:ascii="Garamond" w:hAnsi="Garamond"/>
          <w:sz w:val="24"/>
          <w:szCs w:val="24"/>
        </w:rPr>
      </w:pPr>
      <w:r w:rsidRPr="00A233B1">
        <w:rPr>
          <w:rFonts w:ascii="Garamond" w:hAnsi="Garamond"/>
          <w:bCs/>
          <w:sz w:val="24"/>
          <w:szCs w:val="24"/>
        </w:rPr>
        <w:lastRenderedPageBreak/>
        <w:t>To ensure the Executive Director’s office operates in lockstep with the AFAAS strategy through rigorous planning and communication</w:t>
      </w:r>
      <w:r w:rsidRPr="00A233B1">
        <w:rPr>
          <w:rFonts w:ascii="Garamond" w:hAnsi="Garamond"/>
          <w:sz w:val="24"/>
          <w:szCs w:val="24"/>
        </w:rPr>
        <w:t>.</w:t>
      </w:r>
    </w:p>
    <w:p w:rsidR="00DE39E4" w:rsidRPr="00A233B1" w:rsidRDefault="00DE39E4" w:rsidP="00DE39E4">
      <w:pPr>
        <w:pStyle w:val="NoSpacing"/>
        <w:numPr>
          <w:ilvl w:val="0"/>
          <w:numId w:val="43"/>
        </w:numPr>
        <w:jc w:val="both"/>
        <w:rPr>
          <w:rFonts w:ascii="Garamond" w:hAnsi="Garamond"/>
          <w:sz w:val="24"/>
          <w:szCs w:val="24"/>
        </w:rPr>
      </w:pPr>
      <w:r w:rsidRPr="00A233B1">
        <w:rPr>
          <w:rFonts w:ascii="Garamond" w:hAnsi="Garamond"/>
          <w:sz w:val="24"/>
          <w:szCs w:val="24"/>
        </w:rPr>
        <w:t>To support the operationalization of Country Fora (CFs) and regional networks through expert advisory and training.</w:t>
      </w:r>
    </w:p>
    <w:p w:rsidR="00DE39E4" w:rsidRPr="00A233B1" w:rsidRDefault="00DE39E4" w:rsidP="00DE39E4">
      <w:pPr>
        <w:pStyle w:val="NoSpacing"/>
        <w:ind w:left="360"/>
        <w:jc w:val="both"/>
        <w:rPr>
          <w:rFonts w:ascii="Garamond" w:hAnsi="Garamond"/>
          <w:sz w:val="24"/>
          <w:szCs w:val="24"/>
        </w:rPr>
      </w:pPr>
      <w:r w:rsidRPr="00A233B1">
        <w:rPr>
          <w:rFonts w:ascii="Garamond" w:hAnsi="Garamond"/>
          <w:i/>
          <w:sz w:val="24"/>
          <w:szCs w:val="24"/>
          <w:u w:val="single"/>
        </w:rPr>
        <w:t>Resource Mobilisation:</w:t>
      </w:r>
      <w:r w:rsidRPr="00A233B1">
        <w:rPr>
          <w:rFonts w:ascii="Garamond" w:hAnsi="Garamond"/>
          <w:sz w:val="24"/>
          <w:szCs w:val="24"/>
        </w:rPr>
        <w:t xml:space="preserve"> </w:t>
      </w:r>
    </w:p>
    <w:p w:rsidR="00DE39E4" w:rsidRPr="00A233B1" w:rsidRDefault="00DE39E4" w:rsidP="00DE39E4">
      <w:pPr>
        <w:pStyle w:val="NoSpacing"/>
        <w:numPr>
          <w:ilvl w:val="0"/>
          <w:numId w:val="44"/>
        </w:numPr>
        <w:jc w:val="both"/>
        <w:rPr>
          <w:rFonts w:ascii="Garamond" w:hAnsi="Garamond"/>
          <w:sz w:val="24"/>
          <w:szCs w:val="24"/>
        </w:rPr>
      </w:pPr>
      <w:r w:rsidRPr="00A233B1">
        <w:rPr>
          <w:rFonts w:ascii="Garamond" w:hAnsi="Garamond"/>
          <w:sz w:val="24"/>
          <w:szCs w:val="24"/>
        </w:rPr>
        <w:t xml:space="preserve">To develop a comprehensive resource mobilization strategy of AFAAS based on its objectives and priorities to systematically research and raise funds for AFAAS. </w:t>
      </w:r>
    </w:p>
    <w:p w:rsidR="00A233B1" w:rsidRPr="00A233B1" w:rsidRDefault="00DE39E4" w:rsidP="00DE39E4">
      <w:pPr>
        <w:pStyle w:val="NoSpacing"/>
        <w:numPr>
          <w:ilvl w:val="0"/>
          <w:numId w:val="44"/>
        </w:numPr>
        <w:jc w:val="both"/>
        <w:rPr>
          <w:rFonts w:ascii="Garamond" w:hAnsi="Garamond"/>
          <w:sz w:val="24"/>
          <w:szCs w:val="24"/>
        </w:rPr>
      </w:pPr>
      <w:r w:rsidRPr="00A233B1">
        <w:rPr>
          <w:rFonts w:ascii="Garamond" w:hAnsi="Garamond"/>
          <w:sz w:val="24"/>
          <w:szCs w:val="24"/>
        </w:rPr>
        <w:t xml:space="preserve">To design and implement resource mobilization and strategic partnerships training programs to AFAAS staff and build their capacity in mobilizing resources and developing and maintaining partnerships at international and regional level. </w:t>
      </w:r>
    </w:p>
    <w:p w:rsidR="007E55B0" w:rsidRPr="00A233B1" w:rsidRDefault="007E55B0" w:rsidP="00A233B1">
      <w:pPr>
        <w:pStyle w:val="NoSpacing"/>
        <w:ind w:left="720"/>
        <w:jc w:val="both"/>
        <w:rPr>
          <w:rFonts w:ascii="Garamond" w:hAnsi="Garamond"/>
          <w:sz w:val="24"/>
          <w:szCs w:val="24"/>
        </w:rPr>
      </w:pPr>
    </w:p>
    <w:p w:rsidR="001314CA" w:rsidRPr="00A233B1" w:rsidRDefault="00525C94" w:rsidP="007E55B0">
      <w:pPr>
        <w:pStyle w:val="NoSpacing"/>
        <w:numPr>
          <w:ilvl w:val="0"/>
          <w:numId w:val="18"/>
        </w:numPr>
        <w:ind w:left="0"/>
        <w:jc w:val="both"/>
        <w:rPr>
          <w:rFonts w:ascii="Garamond" w:eastAsia="Times New Roman" w:hAnsi="Garamond" w:cs="Arial"/>
          <w:color w:val="000000"/>
          <w:sz w:val="24"/>
          <w:szCs w:val="24"/>
          <w:lang w:eastAsia="en-GB"/>
        </w:rPr>
      </w:pPr>
      <w:r w:rsidRPr="00A233B1">
        <w:rPr>
          <w:rFonts w:ascii="Garamond" w:eastAsia="Times New Roman" w:hAnsi="Garamond" w:cs="Arial"/>
          <w:b/>
          <w:bCs/>
          <w:color w:val="000000"/>
          <w:sz w:val="24"/>
          <w:szCs w:val="24"/>
          <w:lang w:eastAsia="en-GB"/>
        </w:rPr>
        <w:t>DURATION OF ASSIGNMENT</w:t>
      </w:r>
    </w:p>
    <w:p w:rsidR="007A34ED" w:rsidRPr="00A233B1" w:rsidRDefault="00A233B1" w:rsidP="007A34ED">
      <w:pPr>
        <w:pStyle w:val="NoSpacing"/>
        <w:rPr>
          <w:rFonts w:ascii="Garamond" w:hAnsi="Garamond"/>
          <w:sz w:val="24"/>
          <w:szCs w:val="24"/>
        </w:rPr>
      </w:pPr>
      <w:r w:rsidRPr="00A233B1">
        <w:rPr>
          <w:rFonts w:ascii="Garamond" w:hAnsi="Garamond"/>
          <w:sz w:val="24"/>
          <w:szCs w:val="24"/>
        </w:rPr>
        <w:t>The duration of the assignment is up to 12 months’ renewable annually based on performance review and workload analysis. The consultancy is expected to commence in 1</w:t>
      </w:r>
      <w:r w:rsidRPr="00A233B1">
        <w:rPr>
          <w:rFonts w:ascii="Garamond" w:hAnsi="Garamond"/>
          <w:sz w:val="24"/>
          <w:szCs w:val="24"/>
          <w:vertAlign w:val="superscript"/>
        </w:rPr>
        <w:t>st</w:t>
      </w:r>
      <w:r w:rsidRPr="00A233B1">
        <w:rPr>
          <w:rFonts w:ascii="Garamond" w:hAnsi="Garamond"/>
          <w:sz w:val="24"/>
          <w:szCs w:val="24"/>
        </w:rPr>
        <w:t xml:space="preserve"> January, 2026. </w:t>
      </w:r>
    </w:p>
    <w:p w:rsidR="00A233B1" w:rsidRPr="00A233B1" w:rsidRDefault="00A233B1" w:rsidP="007A34ED">
      <w:pPr>
        <w:pStyle w:val="NoSpacing"/>
        <w:rPr>
          <w:rFonts w:ascii="Garamond" w:hAnsi="Garamond"/>
        </w:rPr>
      </w:pPr>
    </w:p>
    <w:p w:rsidR="001314CA" w:rsidRPr="00A233B1" w:rsidRDefault="00525C94" w:rsidP="00266F77">
      <w:pPr>
        <w:pStyle w:val="NoSpacing"/>
        <w:numPr>
          <w:ilvl w:val="0"/>
          <w:numId w:val="18"/>
        </w:numPr>
        <w:ind w:left="0"/>
        <w:jc w:val="both"/>
        <w:rPr>
          <w:rFonts w:ascii="Garamond" w:eastAsia="Calibri" w:hAnsi="Garamond" w:cs="Times New Roman"/>
          <w:b/>
          <w:sz w:val="24"/>
          <w:szCs w:val="24"/>
        </w:rPr>
      </w:pPr>
      <w:r w:rsidRPr="00A233B1">
        <w:rPr>
          <w:rFonts w:ascii="Garamond" w:eastAsia="Calibri" w:hAnsi="Garamond" w:cs="Times New Roman"/>
          <w:b/>
          <w:sz w:val="24"/>
          <w:szCs w:val="24"/>
        </w:rPr>
        <w:t>QUALIFICATION AND EXPERIENCE</w:t>
      </w:r>
    </w:p>
    <w:p w:rsidR="00A233B1" w:rsidRPr="00A233B1" w:rsidRDefault="00A233B1" w:rsidP="00A233B1">
      <w:pPr>
        <w:spacing w:after="0" w:line="240" w:lineRule="auto"/>
        <w:jc w:val="both"/>
        <w:rPr>
          <w:rFonts w:ascii="Garamond" w:eastAsia="Times New Roman" w:hAnsi="Garamond" w:cs="Times New Roman"/>
          <w:sz w:val="24"/>
          <w:szCs w:val="24"/>
        </w:rPr>
      </w:pPr>
      <w:r w:rsidRPr="00A233B1">
        <w:rPr>
          <w:rFonts w:ascii="Garamond" w:eastAsia="Times New Roman" w:hAnsi="Garamond" w:cs="Arial"/>
          <w:color w:val="0A0A0A"/>
          <w:sz w:val="24"/>
          <w:szCs w:val="24"/>
        </w:rPr>
        <w:t xml:space="preserve">The </w:t>
      </w:r>
      <w:r w:rsidRPr="00A233B1">
        <w:rPr>
          <w:rFonts w:ascii="Garamond" w:eastAsia="Times New Roman" w:hAnsi="Garamond" w:cs="Times New Roman"/>
          <w:sz w:val="24"/>
          <w:szCs w:val="24"/>
        </w:rPr>
        <w:t xml:space="preserve">Executive Support and Partnerships Expert </w:t>
      </w:r>
      <w:r w:rsidRPr="00A233B1">
        <w:rPr>
          <w:rFonts w:ascii="Garamond" w:eastAsia="Times New Roman" w:hAnsi="Garamond" w:cs="Arial"/>
          <w:color w:val="0A0A0A"/>
          <w:sz w:val="24"/>
          <w:szCs w:val="24"/>
        </w:rPr>
        <w:t>will be required to possess the following qualifications and experience, not limited to providing:</w:t>
      </w:r>
    </w:p>
    <w:p w:rsidR="00A233B1" w:rsidRPr="00A233B1" w:rsidRDefault="00A233B1" w:rsidP="00A233B1">
      <w:pPr>
        <w:pStyle w:val="ListParagraph"/>
        <w:widowControl/>
        <w:numPr>
          <w:ilvl w:val="0"/>
          <w:numId w:val="45"/>
        </w:numPr>
        <w:spacing w:after="0" w:line="240" w:lineRule="auto"/>
        <w:jc w:val="both"/>
        <w:rPr>
          <w:rFonts w:ascii="Garamond" w:eastAsia="Times New Roman" w:hAnsi="Garamond"/>
          <w:sz w:val="24"/>
          <w:szCs w:val="24"/>
          <w:lang w:val="en-GB"/>
        </w:rPr>
      </w:pPr>
      <w:r w:rsidRPr="00A233B1">
        <w:rPr>
          <w:rFonts w:ascii="Garamond" w:eastAsia="Times New Roman" w:hAnsi="Garamond"/>
          <w:sz w:val="24"/>
          <w:szCs w:val="24"/>
          <w:lang w:val="en-GB"/>
        </w:rPr>
        <w:t>A minimum of a master’s degree in Business Administration (MBA), International Development, Public Policy, or related field.</w:t>
      </w:r>
    </w:p>
    <w:p w:rsidR="00A233B1" w:rsidRPr="00A233B1" w:rsidRDefault="00A233B1" w:rsidP="00A233B1">
      <w:pPr>
        <w:pStyle w:val="ListParagraph"/>
        <w:widowControl/>
        <w:numPr>
          <w:ilvl w:val="0"/>
          <w:numId w:val="45"/>
        </w:numPr>
        <w:spacing w:after="0" w:line="240" w:lineRule="auto"/>
        <w:jc w:val="both"/>
        <w:rPr>
          <w:rFonts w:ascii="Garamond" w:eastAsia="Times New Roman" w:hAnsi="Garamond"/>
          <w:sz w:val="24"/>
          <w:szCs w:val="24"/>
          <w:lang w:val="en-GB"/>
        </w:rPr>
      </w:pPr>
      <w:r w:rsidRPr="00A233B1">
        <w:rPr>
          <w:rFonts w:ascii="Garamond" w:eastAsia="Times New Roman" w:hAnsi="Garamond"/>
          <w:sz w:val="24"/>
          <w:szCs w:val="24"/>
          <w:lang w:val="en-GB"/>
        </w:rPr>
        <w:t xml:space="preserve">A bachelor’s degree in Business Administration, Public Administration, International Relations, Communications or related field, </w:t>
      </w:r>
    </w:p>
    <w:p w:rsidR="00A233B1" w:rsidRPr="00A233B1" w:rsidRDefault="00A233B1" w:rsidP="00A233B1">
      <w:pPr>
        <w:pStyle w:val="ListParagraph"/>
        <w:widowControl/>
        <w:numPr>
          <w:ilvl w:val="0"/>
          <w:numId w:val="45"/>
        </w:numPr>
        <w:spacing w:after="0" w:line="240" w:lineRule="auto"/>
        <w:jc w:val="both"/>
        <w:rPr>
          <w:rFonts w:ascii="Garamond" w:eastAsia="Times New Roman" w:hAnsi="Garamond"/>
          <w:sz w:val="24"/>
          <w:szCs w:val="24"/>
          <w:lang w:val="en-GB"/>
        </w:rPr>
      </w:pPr>
      <w:r w:rsidRPr="00A233B1">
        <w:rPr>
          <w:rFonts w:ascii="Garamond" w:eastAsia="Times New Roman" w:hAnsi="Garamond"/>
          <w:sz w:val="24"/>
          <w:szCs w:val="24"/>
          <w:lang w:val="en-GB"/>
        </w:rPr>
        <w:t xml:space="preserve">At least 5–7 years’ experience in executive support, partnerships management, donor relations/coordination, or resource mobilization within an NGO, international organization, or donor-funded environment. </w:t>
      </w:r>
    </w:p>
    <w:p w:rsidR="00A233B1" w:rsidRPr="00A233B1" w:rsidRDefault="00A233B1" w:rsidP="00A233B1">
      <w:pPr>
        <w:pStyle w:val="ListParagraph"/>
        <w:widowControl/>
        <w:numPr>
          <w:ilvl w:val="0"/>
          <w:numId w:val="45"/>
        </w:numPr>
        <w:spacing w:after="0" w:line="240" w:lineRule="auto"/>
        <w:jc w:val="both"/>
        <w:rPr>
          <w:rFonts w:ascii="Garamond" w:eastAsia="Times New Roman" w:hAnsi="Garamond"/>
          <w:sz w:val="24"/>
          <w:szCs w:val="24"/>
          <w:lang w:val="en-GB"/>
        </w:rPr>
      </w:pPr>
      <w:r w:rsidRPr="00A233B1">
        <w:rPr>
          <w:rFonts w:ascii="Garamond" w:eastAsia="Times New Roman" w:hAnsi="Garamond"/>
          <w:sz w:val="24"/>
          <w:szCs w:val="24"/>
          <w:lang w:val="en-GB"/>
        </w:rPr>
        <w:t>Proven experience in stakeholder engagement, event coordination, proposal development, and multi-stakeholder platforms.</w:t>
      </w:r>
    </w:p>
    <w:p w:rsidR="00A233B1" w:rsidRPr="00A233B1" w:rsidRDefault="00A233B1" w:rsidP="00A233B1">
      <w:pPr>
        <w:pStyle w:val="ListParagraph"/>
        <w:widowControl/>
        <w:numPr>
          <w:ilvl w:val="0"/>
          <w:numId w:val="45"/>
        </w:numPr>
        <w:spacing w:after="0" w:line="240" w:lineRule="auto"/>
        <w:jc w:val="both"/>
        <w:rPr>
          <w:rFonts w:ascii="Garamond" w:eastAsia="Times New Roman" w:hAnsi="Garamond"/>
          <w:sz w:val="24"/>
          <w:szCs w:val="24"/>
          <w:lang w:val="en-GB"/>
        </w:rPr>
      </w:pPr>
      <w:r w:rsidRPr="00A233B1">
        <w:rPr>
          <w:rFonts w:ascii="Garamond" w:eastAsia="Times New Roman" w:hAnsi="Garamond"/>
          <w:sz w:val="24"/>
          <w:szCs w:val="24"/>
          <w:lang w:val="en-GB"/>
        </w:rPr>
        <w:t>Proven experience in supporting senior/executive leaders, preferably in the agriculture sector.</w:t>
      </w:r>
    </w:p>
    <w:p w:rsidR="00EB5CD3" w:rsidRPr="00A233B1" w:rsidRDefault="00EB5CD3" w:rsidP="0024408B">
      <w:pPr>
        <w:pStyle w:val="NoSpacing"/>
        <w:rPr>
          <w:rFonts w:ascii="Garamond" w:hAnsi="Garamond"/>
          <w:lang w:eastAsia="en-GB"/>
        </w:rPr>
      </w:pPr>
    </w:p>
    <w:p w:rsidR="00A233B1" w:rsidRPr="00A233B1" w:rsidRDefault="00A233B1" w:rsidP="00A233B1">
      <w:pPr>
        <w:pStyle w:val="NoSpacing"/>
        <w:jc w:val="both"/>
        <w:rPr>
          <w:rFonts w:ascii="Garamond" w:hAnsi="Garamond"/>
          <w:sz w:val="24"/>
          <w:szCs w:val="24"/>
          <w:lang w:eastAsia="en-GB"/>
        </w:rPr>
      </w:pPr>
      <w:r w:rsidRPr="00A233B1">
        <w:rPr>
          <w:rFonts w:ascii="Garamond" w:hAnsi="Garamond"/>
          <w:sz w:val="24"/>
          <w:szCs w:val="24"/>
          <w:lang w:eastAsia="en-GB"/>
        </w:rPr>
        <w:t>The individual consultant shall be selected based on the </w:t>
      </w:r>
      <w:r w:rsidRPr="00A233B1">
        <w:rPr>
          <w:rFonts w:ascii="Garamond" w:hAnsi="Garamond"/>
          <w:b/>
          <w:bCs/>
          <w:sz w:val="24"/>
          <w:szCs w:val="24"/>
          <w:lang w:eastAsia="en-GB"/>
        </w:rPr>
        <w:t>“</w:t>
      </w:r>
      <w:r w:rsidRPr="00A233B1">
        <w:rPr>
          <w:rFonts w:ascii="Garamond" w:hAnsi="Garamond"/>
          <w:b/>
          <w:sz w:val="24"/>
          <w:szCs w:val="24"/>
          <w:lang w:val="en-US"/>
        </w:rPr>
        <w:t>Consultant Qualifications Selection (CQ) method</w:t>
      </w:r>
      <w:r w:rsidRPr="00A233B1">
        <w:rPr>
          <w:rFonts w:ascii="Garamond" w:hAnsi="Garamond"/>
          <w:sz w:val="24"/>
          <w:szCs w:val="24"/>
          <w:lang w:val="en-US"/>
        </w:rPr>
        <w:t>”</w:t>
      </w:r>
      <w:r w:rsidRPr="00A233B1">
        <w:rPr>
          <w:rFonts w:ascii="Garamond" w:hAnsi="Garamond"/>
          <w:sz w:val="24"/>
          <w:szCs w:val="24"/>
          <w:lang w:eastAsia="en-GB"/>
        </w:rPr>
        <w:t xml:space="preserve"> outlined in the AFAAS Procurement Management Manual. Interested individuals may obtain detailed information on the assignment at the address below from 08:00 – 17:00 (local time) latest </w:t>
      </w:r>
      <w:r w:rsidRPr="00A233B1">
        <w:rPr>
          <w:rFonts w:ascii="Garamond" w:hAnsi="Garamond"/>
          <w:b/>
          <w:sz w:val="24"/>
          <w:szCs w:val="24"/>
          <w:lang w:eastAsia="en-GB"/>
        </w:rPr>
        <w:t>December 29, 2025</w:t>
      </w:r>
      <w:r w:rsidRPr="00A233B1">
        <w:rPr>
          <w:rFonts w:ascii="Garamond" w:hAnsi="Garamond"/>
          <w:sz w:val="24"/>
          <w:szCs w:val="24"/>
          <w:lang w:eastAsia="en-GB"/>
        </w:rPr>
        <w:t>.</w:t>
      </w:r>
    </w:p>
    <w:p w:rsidR="00A233B1" w:rsidRPr="00A233B1" w:rsidRDefault="00A233B1" w:rsidP="00A233B1">
      <w:pPr>
        <w:pStyle w:val="NoSpacing"/>
        <w:jc w:val="both"/>
        <w:rPr>
          <w:rFonts w:ascii="Garamond" w:hAnsi="Garamond"/>
          <w:sz w:val="24"/>
          <w:szCs w:val="24"/>
          <w:lang w:eastAsia="en-GB"/>
        </w:rPr>
      </w:pPr>
    </w:p>
    <w:p w:rsidR="00A233B1" w:rsidRPr="00A233B1" w:rsidRDefault="00A233B1" w:rsidP="00A233B1">
      <w:pPr>
        <w:pStyle w:val="NoSpacing"/>
        <w:jc w:val="both"/>
        <w:rPr>
          <w:rFonts w:ascii="Garamond" w:hAnsi="Garamond"/>
          <w:sz w:val="24"/>
          <w:szCs w:val="24"/>
        </w:rPr>
      </w:pPr>
      <w:r w:rsidRPr="00A233B1">
        <w:rPr>
          <w:rFonts w:ascii="Garamond" w:hAnsi="Garamond"/>
          <w:sz w:val="24"/>
          <w:szCs w:val="24"/>
        </w:rPr>
        <w:t>Interested individual consultants must provide information verifying that they are qualified to perform the assignment and meet the minimum required experience criteria above. The information to be submitted shall include: (i) Cover Letter for EOI; (ii) Technical and Financial Proposal (iii) CV in English; and (iv) References (Recommendation Letters). Expressions of interest must be delivered to the address below not later than </w:t>
      </w:r>
      <w:r w:rsidRPr="00A233B1">
        <w:rPr>
          <w:rFonts w:ascii="Garamond" w:hAnsi="Garamond"/>
          <w:b/>
          <w:sz w:val="24"/>
          <w:szCs w:val="24"/>
        </w:rPr>
        <w:t>5</w:t>
      </w:r>
      <w:r w:rsidRPr="00A233B1">
        <w:rPr>
          <w:rFonts w:ascii="Garamond" w:hAnsi="Garamond"/>
          <w:b/>
          <w:sz w:val="24"/>
          <w:szCs w:val="24"/>
          <w:vertAlign w:val="superscript"/>
        </w:rPr>
        <w:t>th</w:t>
      </w:r>
      <w:r w:rsidRPr="00A233B1">
        <w:rPr>
          <w:rFonts w:ascii="Garamond" w:hAnsi="Garamond"/>
          <w:b/>
          <w:sz w:val="24"/>
          <w:szCs w:val="24"/>
        </w:rPr>
        <w:t xml:space="preserve"> January, 2026</w:t>
      </w:r>
      <w:r w:rsidRPr="00A233B1">
        <w:rPr>
          <w:rFonts w:ascii="Garamond" w:hAnsi="Garamond"/>
          <w:sz w:val="24"/>
          <w:szCs w:val="24"/>
        </w:rPr>
        <w:t xml:space="preserve"> at </w:t>
      </w:r>
      <w:r w:rsidRPr="00A233B1">
        <w:rPr>
          <w:rFonts w:ascii="Garamond" w:hAnsi="Garamond"/>
          <w:b/>
          <w:sz w:val="24"/>
          <w:szCs w:val="24"/>
        </w:rPr>
        <w:t>10.00 a.m.</w:t>
      </w:r>
      <w:r w:rsidRPr="00A233B1">
        <w:rPr>
          <w:rFonts w:ascii="Garamond" w:hAnsi="Garamond"/>
          <w:sz w:val="24"/>
          <w:szCs w:val="24"/>
        </w:rPr>
        <w:t xml:space="preserve"> at the address below or electronically on email: </w:t>
      </w:r>
      <w:hyperlink r:id="rId9" w:history="1">
        <w:r w:rsidRPr="00A233B1">
          <w:rPr>
            <w:rStyle w:val="Hyperlink"/>
            <w:rFonts w:ascii="Garamond" w:hAnsi="Garamond" w:cs="Calibri"/>
            <w:sz w:val="24"/>
            <w:szCs w:val="24"/>
          </w:rPr>
          <w:t>secretariat@afaas-africa.org</w:t>
        </w:r>
      </w:hyperlink>
      <w:r w:rsidRPr="00A233B1">
        <w:rPr>
          <w:rFonts w:ascii="Garamond" w:hAnsi="Garamond" w:cs="Calibri"/>
          <w:color w:val="000000" w:themeColor="text1"/>
          <w:sz w:val="24"/>
          <w:szCs w:val="24"/>
        </w:rPr>
        <w:t>;</w:t>
      </w:r>
      <w:r w:rsidRPr="00A233B1">
        <w:rPr>
          <w:rStyle w:val="Hyperlink"/>
          <w:rFonts w:ascii="Garamond" w:hAnsi="Garamond"/>
          <w:color w:val="000000" w:themeColor="text1"/>
          <w:sz w:val="24"/>
          <w:szCs w:val="24"/>
        </w:rPr>
        <w:t xml:space="preserve"> or to a</w:t>
      </w:r>
      <w:r w:rsidRPr="00A233B1">
        <w:rPr>
          <w:rFonts w:ascii="Garamond" w:hAnsi="Garamond"/>
          <w:color w:val="000000" w:themeColor="text1"/>
          <w:sz w:val="24"/>
          <w:szCs w:val="24"/>
        </w:rPr>
        <w:t xml:space="preserve">ddress </w:t>
      </w:r>
      <w:r w:rsidRPr="00A233B1">
        <w:rPr>
          <w:rFonts w:ascii="Garamond" w:hAnsi="Garamond"/>
          <w:sz w:val="24"/>
          <w:szCs w:val="24"/>
        </w:rPr>
        <w:t xml:space="preserve">below: </w:t>
      </w:r>
    </w:p>
    <w:p w:rsidR="00717039" w:rsidRPr="00A233B1" w:rsidRDefault="00717039" w:rsidP="0024408B">
      <w:pPr>
        <w:pStyle w:val="NoSpacing"/>
        <w:jc w:val="both"/>
        <w:rPr>
          <w:rFonts w:ascii="Garamond" w:hAnsi="Garamond"/>
          <w:b/>
          <w:sz w:val="24"/>
          <w:szCs w:val="24"/>
          <w:lang w:val="en-US"/>
        </w:rPr>
      </w:pPr>
      <w:r w:rsidRPr="00A233B1">
        <w:rPr>
          <w:rFonts w:ascii="Garamond" w:hAnsi="Garamond"/>
          <w:sz w:val="24"/>
          <w:szCs w:val="24"/>
          <w:lang w:eastAsia="en-GB"/>
        </w:rPr>
        <w:t xml:space="preserve"> </w:t>
      </w:r>
    </w:p>
    <w:p w:rsidR="00372D3B" w:rsidRPr="00A233B1" w:rsidRDefault="00372D3B" w:rsidP="0024408B">
      <w:pPr>
        <w:pStyle w:val="NoSpacing"/>
        <w:jc w:val="both"/>
        <w:rPr>
          <w:rFonts w:ascii="Garamond" w:hAnsi="Garamond" w:cs="Calibri"/>
          <w:b/>
          <w:color w:val="000000" w:themeColor="text1"/>
          <w:sz w:val="24"/>
          <w:szCs w:val="24"/>
        </w:rPr>
      </w:pPr>
      <w:r w:rsidRPr="00A233B1">
        <w:rPr>
          <w:rFonts w:ascii="Garamond" w:hAnsi="Garamond" w:cs="Calibri"/>
          <w:b/>
          <w:color w:val="000000" w:themeColor="text1"/>
          <w:sz w:val="24"/>
          <w:szCs w:val="24"/>
        </w:rPr>
        <w:t xml:space="preserve">Dr. Lillian </w:t>
      </w:r>
      <w:r w:rsidR="00A233B1" w:rsidRPr="00A233B1">
        <w:rPr>
          <w:rFonts w:ascii="Garamond" w:hAnsi="Garamond" w:cs="Calibri"/>
          <w:b/>
          <w:color w:val="000000" w:themeColor="text1"/>
          <w:sz w:val="24"/>
          <w:szCs w:val="24"/>
        </w:rPr>
        <w:t xml:space="preserve">Kidula </w:t>
      </w:r>
      <w:r w:rsidRPr="00A233B1">
        <w:rPr>
          <w:rFonts w:ascii="Garamond" w:hAnsi="Garamond" w:cs="Calibri"/>
          <w:b/>
          <w:color w:val="000000" w:themeColor="text1"/>
          <w:sz w:val="24"/>
          <w:szCs w:val="24"/>
        </w:rPr>
        <w:t xml:space="preserve">Lihasi </w:t>
      </w:r>
    </w:p>
    <w:p w:rsidR="00372D3B" w:rsidRPr="00A233B1" w:rsidRDefault="00372D3B" w:rsidP="0024408B">
      <w:pPr>
        <w:pStyle w:val="NoSpacing"/>
        <w:jc w:val="both"/>
        <w:rPr>
          <w:rFonts w:ascii="Garamond" w:hAnsi="Garamond" w:cs="Calibri"/>
          <w:color w:val="000000" w:themeColor="text1"/>
          <w:sz w:val="24"/>
          <w:szCs w:val="24"/>
        </w:rPr>
      </w:pPr>
      <w:r w:rsidRPr="00A233B1">
        <w:rPr>
          <w:rFonts w:ascii="Garamond" w:hAnsi="Garamond" w:cs="Calibri"/>
          <w:color w:val="000000" w:themeColor="text1"/>
          <w:sz w:val="24"/>
          <w:szCs w:val="24"/>
        </w:rPr>
        <w:t xml:space="preserve">Executive Director, AFAAS </w:t>
      </w:r>
    </w:p>
    <w:p w:rsidR="00372D3B" w:rsidRPr="00A233B1" w:rsidRDefault="00372D3B" w:rsidP="009B371C">
      <w:pPr>
        <w:pStyle w:val="NoSpacing"/>
        <w:tabs>
          <w:tab w:val="left" w:pos="6315"/>
        </w:tabs>
        <w:jc w:val="both"/>
        <w:rPr>
          <w:rFonts w:ascii="Garamond" w:hAnsi="Garamond" w:cs="Times New Roman"/>
          <w:color w:val="000000" w:themeColor="text1"/>
          <w:sz w:val="24"/>
          <w:szCs w:val="24"/>
        </w:rPr>
      </w:pPr>
      <w:r w:rsidRPr="00A233B1">
        <w:rPr>
          <w:rFonts w:ascii="Garamond" w:hAnsi="Garamond" w:cs="Times New Roman"/>
          <w:color w:val="000000" w:themeColor="text1"/>
          <w:sz w:val="24"/>
          <w:szCs w:val="24"/>
        </w:rPr>
        <w:t>Kigobe Road House No. 26 Ministers Village Ntinda</w:t>
      </w:r>
      <w:r w:rsidR="009B371C">
        <w:rPr>
          <w:rFonts w:ascii="Garamond" w:hAnsi="Garamond" w:cs="Times New Roman"/>
          <w:color w:val="000000" w:themeColor="text1"/>
          <w:sz w:val="24"/>
          <w:szCs w:val="24"/>
        </w:rPr>
        <w:tab/>
      </w:r>
      <w:bookmarkStart w:id="1" w:name="_GoBack"/>
      <w:bookmarkEnd w:id="1"/>
    </w:p>
    <w:p w:rsidR="00372D3B" w:rsidRPr="00A233B1" w:rsidRDefault="00372D3B" w:rsidP="0024408B">
      <w:pPr>
        <w:pStyle w:val="NoSpacing"/>
        <w:jc w:val="both"/>
        <w:rPr>
          <w:rFonts w:ascii="Garamond" w:hAnsi="Garamond" w:cs="Times New Roman"/>
          <w:color w:val="000000" w:themeColor="text1"/>
          <w:sz w:val="24"/>
          <w:szCs w:val="24"/>
        </w:rPr>
      </w:pPr>
      <w:r w:rsidRPr="00A233B1">
        <w:rPr>
          <w:rFonts w:ascii="Garamond" w:hAnsi="Garamond" w:cs="Times New Roman"/>
          <w:color w:val="000000" w:themeColor="text1"/>
          <w:sz w:val="24"/>
          <w:szCs w:val="24"/>
        </w:rPr>
        <w:t>P.O BOX  34624 Kampala Uganda</w:t>
      </w:r>
    </w:p>
    <w:p w:rsidR="00372D3B" w:rsidRPr="00A233B1" w:rsidRDefault="00372D3B" w:rsidP="0024408B">
      <w:pPr>
        <w:pStyle w:val="NoSpacing"/>
        <w:jc w:val="both"/>
        <w:rPr>
          <w:rFonts w:ascii="Garamond" w:hAnsi="Garamond" w:cs="Calibri"/>
          <w:color w:val="000000" w:themeColor="text1"/>
          <w:sz w:val="24"/>
          <w:szCs w:val="24"/>
        </w:rPr>
      </w:pPr>
      <w:r w:rsidRPr="00A233B1">
        <w:rPr>
          <w:rFonts w:ascii="Garamond" w:hAnsi="Garamond" w:cs="Calibri"/>
          <w:color w:val="000000" w:themeColor="text1"/>
          <w:sz w:val="24"/>
          <w:szCs w:val="24"/>
        </w:rPr>
        <w:t xml:space="preserve">Email: </w:t>
      </w:r>
      <w:hyperlink r:id="rId10" w:history="1">
        <w:r w:rsidRPr="00A233B1">
          <w:rPr>
            <w:rStyle w:val="Hyperlink"/>
            <w:rFonts w:ascii="Garamond" w:hAnsi="Garamond" w:cs="Calibri"/>
            <w:sz w:val="24"/>
            <w:szCs w:val="24"/>
          </w:rPr>
          <w:t>secretariat@afaas-africa.org</w:t>
        </w:r>
      </w:hyperlink>
      <w:r w:rsidRPr="00A233B1">
        <w:rPr>
          <w:rFonts w:ascii="Garamond" w:hAnsi="Garamond" w:cs="Calibri"/>
          <w:color w:val="000000" w:themeColor="text1"/>
          <w:sz w:val="24"/>
          <w:szCs w:val="24"/>
          <w:u w:val="single"/>
        </w:rPr>
        <w:t>;</w:t>
      </w:r>
      <w:r w:rsidRPr="00A233B1">
        <w:rPr>
          <w:rFonts w:ascii="Garamond" w:hAnsi="Garamond" w:cs="Calibri"/>
          <w:color w:val="000000" w:themeColor="text1"/>
          <w:sz w:val="24"/>
          <w:szCs w:val="24"/>
        </w:rPr>
        <w:t xml:space="preserve"> Tel: +256-312313400.</w:t>
      </w:r>
    </w:p>
    <w:p w:rsidR="0024408B" w:rsidRPr="00A233B1" w:rsidRDefault="0024408B" w:rsidP="0024408B">
      <w:pPr>
        <w:pStyle w:val="NoSpacing"/>
        <w:jc w:val="both"/>
        <w:rPr>
          <w:rFonts w:ascii="Garamond" w:hAnsi="Garamond"/>
          <w:lang w:val="en-US"/>
        </w:rPr>
      </w:pPr>
    </w:p>
    <w:p w:rsidR="00525C94" w:rsidRPr="00A233B1" w:rsidRDefault="00525C94" w:rsidP="0024408B">
      <w:pPr>
        <w:pStyle w:val="NoSpacing"/>
        <w:jc w:val="both"/>
        <w:rPr>
          <w:rFonts w:ascii="Garamond" w:hAnsi="Garamond"/>
          <w:iCs/>
          <w:sz w:val="24"/>
          <w:szCs w:val="24"/>
        </w:rPr>
      </w:pPr>
      <w:r w:rsidRPr="00A233B1">
        <w:rPr>
          <w:rFonts w:ascii="Garamond" w:hAnsi="Garamond"/>
          <w:sz w:val="24"/>
          <w:szCs w:val="24"/>
          <w:lang w:val="en-US"/>
        </w:rPr>
        <w:t xml:space="preserve">Copying the AFAAS Procurement Specialist, </w:t>
      </w:r>
      <w:r w:rsidR="008B475A" w:rsidRPr="00A233B1">
        <w:rPr>
          <w:rFonts w:ascii="Garamond" w:hAnsi="Garamond"/>
          <w:sz w:val="24"/>
          <w:szCs w:val="24"/>
          <w:lang w:val="en-US"/>
        </w:rPr>
        <w:t xml:space="preserve">Grace </w:t>
      </w:r>
      <w:r w:rsidRPr="00A233B1">
        <w:rPr>
          <w:rFonts w:ascii="Garamond" w:hAnsi="Garamond"/>
          <w:sz w:val="24"/>
          <w:szCs w:val="24"/>
          <w:lang w:val="en-US"/>
        </w:rPr>
        <w:t>Paddy Wanzala, email</w:t>
      </w:r>
      <w:r w:rsidR="004051F0" w:rsidRPr="00A233B1">
        <w:rPr>
          <w:rFonts w:ascii="Garamond" w:hAnsi="Garamond"/>
          <w:sz w:val="24"/>
          <w:szCs w:val="24"/>
          <w:lang w:val="en-US"/>
        </w:rPr>
        <w:t xml:space="preserve">: </w:t>
      </w:r>
      <w:r w:rsidRPr="00A233B1">
        <w:rPr>
          <w:rFonts w:ascii="Garamond" w:hAnsi="Garamond"/>
          <w:iCs/>
          <w:color w:val="0000FF"/>
          <w:sz w:val="24"/>
          <w:szCs w:val="24"/>
        </w:rPr>
        <w:t>pwanzala@afaas-africa.org;</w:t>
      </w:r>
    </w:p>
    <w:p w:rsidR="00660CA3" w:rsidRPr="00A233B1" w:rsidRDefault="00372D3B" w:rsidP="0024408B">
      <w:pPr>
        <w:pStyle w:val="NoSpacing"/>
        <w:jc w:val="both"/>
        <w:rPr>
          <w:rFonts w:ascii="Garamond" w:hAnsi="Garamond"/>
          <w:sz w:val="24"/>
          <w:szCs w:val="24"/>
        </w:rPr>
      </w:pPr>
      <w:r w:rsidRPr="00A233B1">
        <w:rPr>
          <w:rFonts w:ascii="Garamond" w:hAnsi="Garamond"/>
          <w:sz w:val="24"/>
          <w:szCs w:val="24"/>
        </w:rPr>
        <w:t xml:space="preserve">Further information may be obtained from AFAAS procurement Unit: email: </w:t>
      </w:r>
      <w:hyperlink r:id="rId11" w:history="1">
        <w:r w:rsidRPr="00A233B1">
          <w:rPr>
            <w:rStyle w:val="Hyperlink"/>
            <w:rFonts w:ascii="Garamond" w:hAnsi="Garamond"/>
            <w:sz w:val="24"/>
            <w:szCs w:val="24"/>
          </w:rPr>
          <w:t>pwanzala@afaas-africa.org</w:t>
        </w:r>
      </w:hyperlink>
      <w:r w:rsidRPr="00A233B1">
        <w:rPr>
          <w:rStyle w:val="Hyperlink"/>
          <w:rFonts w:ascii="Garamond" w:hAnsi="Garamond"/>
          <w:sz w:val="24"/>
          <w:szCs w:val="24"/>
        </w:rPr>
        <w:t xml:space="preserve">; </w:t>
      </w:r>
      <w:r w:rsidRPr="00A233B1">
        <w:rPr>
          <w:rFonts w:ascii="Garamond" w:hAnsi="Garamond"/>
          <w:sz w:val="24"/>
          <w:szCs w:val="24"/>
        </w:rPr>
        <w:t xml:space="preserve">or Executive Director; Email: </w:t>
      </w:r>
      <w:hyperlink r:id="rId12" w:history="1">
        <w:r w:rsidRPr="00A233B1">
          <w:rPr>
            <w:rStyle w:val="Hyperlink"/>
            <w:rFonts w:ascii="Garamond" w:hAnsi="Garamond"/>
            <w:sz w:val="24"/>
            <w:szCs w:val="24"/>
          </w:rPr>
          <w:t>llihasi@afaas-africa.org</w:t>
        </w:r>
      </w:hyperlink>
      <w:r w:rsidRPr="00A233B1">
        <w:rPr>
          <w:rStyle w:val="contentline-652"/>
          <w:rFonts w:ascii="Garamond" w:hAnsi="Garamond"/>
          <w:color w:val="0000FF"/>
          <w:sz w:val="24"/>
          <w:szCs w:val="24"/>
        </w:rPr>
        <w:t xml:space="preserve">; </w:t>
      </w:r>
    </w:p>
    <w:sectPr w:rsidR="00660CA3" w:rsidRPr="00A233B1" w:rsidSect="009229F2">
      <w:headerReference w:type="default" r:id="rId13"/>
      <w:footerReference w:type="default" r:id="rId14"/>
      <w:pgSz w:w="11906" w:h="16838"/>
      <w:pgMar w:top="1296" w:right="1296" w:bottom="1296" w:left="129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496" w:rsidRDefault="00350496" w:rsidP="0021296F">
      <w:pPr>
        <w:spacing w:after="0" w:line="240" w:lineRule="auto"/>
      </w:pPr>
      <w:r>
        <w:separator/>
      </w:r>
    </w:p>
  </w:endnote>
  <w:endnote w:type="continuationSeparator" w:id="0">
    <w:p w:rsidR="00350496" w:rsidRDefault="00350496" w:rsidP="00212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D2" w:rsidRDefault="00B85ED2">
    <w:pPr>
      <w:pStyle w:val="Footer"/>
    </w:pPr>
    <w:r>
      <w:t xml:space="preserve"> </w:t>
    </w:r>
    <w:r w:rsidR="00320810" w:rsidRPr="00A07BF2">
      <w:rPr>
        <w:rFonts w:ascii="Arial Narrow" w:hAnsi="Arial Narrow"/>
        <w:noProof/>
        <w:lang w:val="en-US"/>
      </w:rPr>
      <w:drawing>
        <wp:inline distT="0" distB="0" distL="0" distR="0" wp14:anchorId="63D7E62D" wp14:editId="6CA63060">
          <wp:extent cx="476250" cy="476250"/>
          <wp:effectExtent l="0" t="0" r="0" b="0"/>
          <wp:docPr id="776841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841783" name="Picture 776841783"/>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inline>
      </w:drawing>
    </w:r>
    <w:r>
      <w:t xml:space="preserve">                   </w:t>
    </w:r>
    <w:r w:rsidR="00A233B1">
      <w:t xml:space="preserve">                                          </w:t>
    </w:r>
    <w:r w:rsidR="00A233B1">
      <w:rPr>
        <w:noProof/>
        <w:lang w:val="en-US"/>
      </w:rPr>
      <w:drawing>
        <wp:inline distT="0" distB="0" distL="0" distR="0" wp14:anchorId="76FE1871" wp14:editId="0CFC993F">
          <wp:extent cx="379379" cy="379379"/>
          <wp:effectExtent l="0" t="0" r="1905" b="1905"/>
          <wp:docPr id="1" name="Picture 1" descr="European Commission Representation in Ireland | Dub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Commission Representation in Ireland | Dubl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0757" cy="400757"/>
                  </a:xfrm>
                  <a:prstGeom prst="rect">
                    <a:avLst/>
                  </a:prstGeom>
                  <a:noFill/>
                  <a:ln>
                    <a:noFill/>
                  </a:ln>
                </pic:spPr>
              </pic:pic>
            </a:graphicData>
          </a:graphic>
        </wp:inline>
      </w:drawing>
    </w:r>
    <w:r>
      <w:t xml:space="preserve">          </w:t>
    </w:r>
    <w:r w:rsidR="009A2B06">
      <w:t xml:space="preserve">                                         </w:t>
    </w:r>
    <w:r w:rsidR="004100A6">
      <w:rPr>
        <w:noProof/>
      </w:rPr>
      <w:drawing>
        <wp:inline distT="0" distB="0" distL="0" distR="0" wp14:anchorId="28563C1F" wp14:editId="0F4D3899">
          <wp:extent cx="323850" cy="323850"/>
          <wp:effectExtent l="0" t="0" r="0" b="0"/>
          <wp:docPr id="4" name="Picture 4" descr="Gates Foundation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es Foundation | LinkedI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009A2B06">
      <w:t xml:space="preserve">    </w:t>
    </w:r>
    <w:r>
      <w:t xml:space="preserve">                             </w:t>
    </w:r>
    <w:r w:rsidR="000B066C">
      <w:t xml:space="preserve">                                          </w: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496" w:rsidRDefault="00350496" w:rsidP="0021296F">
      <w:pPr>
        <w:spacing w:after="0" w:line="240" w:lineRule="auto"/>
      </w:pPr>
      <w:r>
        <w:separator/>
      </w:r>
    </w:p>
  </w:footnote>
  <w:footnote w:type="continuationSeparator" w:id="0">
    <w:p w:rsidR="00350496" w:rsidRDefault="00350496" w:rsidP="00212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9229F2" w:rsidRDefault="009229F2">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B371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B371C">
          <w:rPr>
            <w:b/>
            <w:bCs/>
            <w:noProof/>
          </w:rPr>
          <w:t>2</w:t>
        </w:r>
        <w:r>
          <w:rPr>
            <w:b/>
            <w:bCs/>
            <w:sz w:val="24"/>
            <w:szCs w:val="24"/>
          </w:rPr>
          <w:fldChar w:fldCharType="end"/>
        </w:r>
      </w:p>
    </w:sdtContent>
  </w:sdt>
  <w:p w:rsidR="0021296F" w:rsidRDefault="002129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42C"/>
    <w:multiLevelType w:val="hybridMultilevel"/>
    <w:tmpl w:val="55D2DF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C1404"/>
    <w:multiLevelType w:val="hybridMultilevel"/>
    <w:tmpl w:val="42264240"/>
    <w:lvl w:ilvl="0" w:tplc="239EB1D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432C6F"/>
    <w:multiLevelType w:val="multilevel"/>
    <w:tmpl w:val="980A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B4596"/>
    <w:multiLevelType w:val="hybridMultilevel"/>
    <w:tmpl w:val="7580334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430" w:hanging="360"/>
      </w:pPr>
      <w:rPr>
        <w:rFonts w:ascii="Marlett" w:hAnsi="Marlett"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Marlett" w:hAnsi="Marlett"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Marlett" w:hAnsi="Marlett" w:hint="default"/>
      </w:rPr>
    </w:lvl>
  </w:abstractNum>
  <w:abstractNum w:abstractNumId="4" w15:restartNumberingAfterBreak="0">
    <w:nsid w:val="0BF02A10"/>
    <w:multiLevelType w:val="hybridMultilevel"/>
    <w:tmpl w:val="E370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37DB4"/>
    <w:multiLevelType w:val="multilevel"/>
    <w:tmpl w:val="AEB4BB92"/>
    <w:lvl w:ilvl="0">
      <w:start w:val="1"/>
      <w:numFmt w:val="bullet"/>
      <w:lvlText w:val="●"/>
      <w:lvlJc w:val="left"/>
      <w:pPr>
        <w:ind w:left="900" w:hanging="360"/>
      </w:pPr>
      <w:rPr>
        <w:u w:val="none"/>
      </w:rPr>
    </w:lvl>
    <w:lvl w:ilvl="1">
      <w:start w:val="1"/>
      <w:numFmt w:val="bullet"/>
      <w:lvlText w:val="○"/>
      <w:lvlJc w:val="left"/>
      <w:pPr>
        <w:ind w:left="1620" w:hanging="360"/>
      </w:pPr>
      <w:rPr>
        <w:u w:val="none"/>
      </w:rPr>
    </w:lvl>
    <w:lvl w:ilvl="2">
      <w:start w:val="1"/>
      <w:numFmt w:val="bullet"/>
      <w:lvlText w:val="■"/>
      <w:lvlJc w:val="left"/>
      <w:pPr>
        <w:ind w:left="2340" w:hanging="360"/>
      </w:pPr>
      <w:rPr>
        <w:u w:val="none"/>
      </w:rPr>
    </w:lvl>
    <w:lvl w:ilvl="3">
      <w:start w:val="1"/>
      <w:numFmt w:val="bullet"/>
      <w:lvlText w:val="●"/>
      <w:lvlJc w:val="left"/>
      <w:pPr>
        <w:ind w:left="3060" w:hanging="360"/>
      </w:pPr>
      <w:rPr>
        <w:u w:val="none"/>
      </w:rPr>
    </w:lvl>
    <w:lvl w:ilvl="4">
      <w:start w:val="1"/>
      <w:numFmt w:val="bullet"/>
      <w:lvlText w:val="○"/>
      <w:lvlJc w:val="left"/>
      <w:pPr>
        <w:ind w:left="3780" w:hanging="360"/>
      </w:pPr>
      <w:rPr>
        <w:u w:val="none"/>
      </w:rPr>
    </w:lvl>
    <w:lvl w:ilvl="5">
      <w:start w:val="1"/>
      <w:numFmt w:val="bullet"/>
      <w:lvlText w:val="■"/>
      <w:lvlJc w:val="left"/>
      <w:pPr>
        <w:ind w:left="4500" w:hanging="360"/>
      </w:pPr>
      <w:rPr>
        <w:u w:val="none"/>
      </w:rPr>
    </w:lvl>
    <w:lvl w:ilvl="6">
      <w:start w:val="1"/>
      <w:numFmt w:val="bullet"/>
      <w:lvlText w:val="●"/>
      <w:lvlJc w:val="left"/>
      <w:pPr>
        <w:ind w:left="5220" w:hanging="360"/>
      </w:pPr>
      <w:rPr>
        <w:u w:val="none"/>
      </w:rPr>
    </w:lvl>
    <w:lvl w:ilvl="7">
      <w:start w:val="1"/>
      <w:numFmt w:val="bullet"/>
      <w:lvlText w:val="○"/>
      <w:lvlJc w:val="left"/>
      <w:pPr>
        <w:ind w:left="5940" w:hanging="360"/>
      </w:pPr>
      <w:rPr>
        <w:u w:val="none"/>
      </w:rPr>
    </w:lvl>
    <w:lvl w:ilvl="8">
      <w:start w:val="1"/>
      <w:numFmt w:val="bullet"/>
      <w:lvlText w:val="■"/>
      <w:lvlJc w:val="left"/>
      <w:pPr>
        <w:ind w:left="6660" w:hanging="360"/>
      </w:pPr>
      <w:rPr>
        <w:u w:val="none"/>
      </w:rPr>
    </w:lvl>
  </w:abstractNum>
  <w:abstractNum w:abstractNumId="6" w15:restartNumberingAfterBreak="0">
    <w:nsid w:val="0DB517D4"/>
    <w:multiLevelType w:val="hybridMultilevel"/>
    <w:tmpl w:val="B1881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F52B9C"/>
    <w:multiLevelType w:val="hybridMultilevel"/>
    <w:tmpl w:val="E6BEB7B2"/>
    <w:lvl w:ilvl="0" w:tplc="D26AD3AA">
      <w:start w:val="1"/>
      <w:numFmt w:val="lowerRoman"/>
      <w:lvlText w:val="(%1)"/>
      <w:lvlJc w:val="left"/>
      <w:pPr>
        <w:ind w:left="1440" w:hanging="360"/>
      </w:pPr>
      <w:rPr>
        <w:rFonts w:ascii="Garamond" w:eastAsia="Times New Roman" w:hAnsi="Garamond" w:cs="Times New Roman"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27526D"/>
    <w:multiLevelType w:val="hybridMultilevel"/>
    <w:tmpl w:val="F26239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7F4BF3"/>
    <w:multiLevelType w:val="multilevel"/>
    <w:tmpl w:val="AEB4BB92"/>
    <w:lvl w:ilvl="0">
      <w:start w:val="1"/>
      <w:numFmt w:val="bullet"/>
      <w:lvlText w:val="●"/>
      <w:lvlJc w:val="left"/>
      <w:pPr>
        <w:ind w:left="900" w:hanging="360"/>
      </w:pPr>
      <w:rPr>
        <w:u w:val="none"/>
      </w:rPr>
    </w:lvl>
    <w:lvl w:ilvl="1">
      <w:start w:val="1"/>
      <w:numFmt w:val="bullet"/>
      <w:lvlText w:val="○"/>
      <w:lvlJc w:val="left"/>
      <w:pPr>
        <w:ind w:left="1620" w:hanging="360"/>
      </w:pPr>
      <w:rPr>
        <w:u w:val="none"/>
      </w:rPr>
    </w:lvl>
    <w:lvl w:ilvl="2">
      <w:start w:val="1"/>
      <w:numFmt w:val="bullet"/>
      <w:lvlText w:val="■"/>
      <w:lvlJc w:val="left"/>
      <w:pPr>
        <w:ind w:left="2340" w:hanging="360"/>
      </w:pPr>
      <w:rPr>
        <w:u w:val="none"/>
      </w:rPr>
    </w:lvl>
    <w:lvl w:ilvl="3">
      <w:start w:val="1"/>
      <w:numFmt w:val="bullet"/>
      <w:lvlText w:val="●"/>
      <w:lvlJc w:val="left"/>
      <w:pPr>
        <w:ind w:left="3060" w:hanging="360"/>
      </w:pPr>
      <w:rPr>
        <w:u w:val="none"/>
      </w:rPr>
    </w:lvl>
    <w:lvl w:ilvl="4">
      <w:start w:val="1"/>
      <w:numFmt w:val="bullet"/>
      <w:lvlText w:val="○"/>
      <w:lvlJc w:val="left"/>
      <w:pPr>
        <w:ind w:left="3780" w:hanging="360"/>
      </w:pPr>
      <w:rPr>
        <w:u w:val="none"/>
      </w:rPr>
    </w:lvl>
    <w:lvl w:ilvl="5">
      <w:start w:val="1"/>
      <w:numFmt w:val="bullet"/>
      <w:lvlText w:val="■"/>
      <w:lvlJc w:val="left"/>
      <w:pPr>
        <w:ind w:left="4500" w:hanging="360"/>
      </w:pPr>
      <w:rPr>
        <w:u w:val="none"/>
      </w:rPr>
    </w:lvl>
    <w:lvl w:ilvl="6">
      <w:start w:val="1"/>
      <w:numFmt w:val="bullet"/>
      <w:lvlText w:val="●"/>
      <w:lvlJc w:val="left"/>
      <w:pPr>
        <w:ind w:left="5220" w:hanging="360"/>
      </w:pPr>
      <w:rPr>
        <w:u w:val="none"/>
      </w:rPr>
    </w:lvl>
    <w:lvl w:ilvl="7">
      <w:start w:val="1"/>
      <w:numFmt w:val="bullet"/>
      <w:lvlText w:val="○"/>
      <w:lvlJc w:val="left"/>
      <w:pPr>
        <w:ind w:left="5940" w:hanging="360"/>
      </w:pPr>
      <w:rPr>
        <w:u w:val="none"/>
      </w:rPr>
    </w:lvl>
    <w:lvl w:ilvl="8">
      <w:start w:val="1"/>
      <w:numFmt w:val="bullet"/>
      <w:lvlText w:val="■"/>
      <w:lvlJc w:val="left"/>
      <w:pPr>
        <w:ind w:left="6660" w:hanging="360"/>
      </w:pPr>
      <w:rPr>
        <w:u w:val="none"/>
      </w:rPr>
    </w:lvl>
  </w:abstractNum>
  <w:abstractNum w:abstractNumId="10" w15:restartNumberingAfterBreak="0">
    <w:nsid w:val="15D5467C"/>
    <w:multiLevelType w:val="hybridMultilevel"/>
    <w:tmpl w:val="96EAF7AE"/>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172D61A5"/>
    <w:multiLevelType w:val="hybridMultilevel"/>
    <w:tmpl w:val="5F2C86FC"/>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18CC737A"/>
    <w:multiLevelType w:val="hybridMultilevel"/>
    <w:tmpl w:val="49081FD0"/>
    <w:lvl w:ilvl="0" w:tplc="EA263324">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D79667C"/>
    <w:multiLevelType w:val="hybridMultilevel"/>
    <w:tmpl w:val="F8B25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7133F"/>
    <w:multiLevelType w:val="multilevel"/>
    <w:tmpl w:val="FDDA2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045790"/>
    <w:multiLevelType w:val="hybridMultilevel"/>
    <w:tmpl w:val="08D0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4741F5"/>
    <w:multiLevelType w:val="hybridMultilevel"/>
    <w:tmpl w:val="48ECF6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C934D4"/>
    <w:multiLevelType w:val="hybridMultilevel"/>
    <w:tmpl w:val="BBD4556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EC74F03"/>
    <w:multiLevelType w:val="hybridMultilevel"/>
    <w:tmpl w:val="BE266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FD08F6"/>
    <w:multiLevelType w:val="hybridMultilevel"/>
    <w:tmpl w:val="B8B0B504"/>
    <w:lvl w:ilvl="0" w:tplc="FB22F8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2370D7"/>
    <w:multiLevelType w:val="hybridMultilevel"/>
    <w:tmpl w:val="8DBCF7D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1F66E4"/>
    <w:multiLevelType w:val="hybridMultilevel"/>
    <w:tmpl w:val="F2C280D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D934A96"/>
    <w:multiLevelType w:val="hybridMultilevel"/>
    <w:tmpl w:val="64D230CA"/>
    <w:lvl w:ilvl="0" w:tplc="20000017">
      <w:start w:val="1"/>
      <w:numFmt w:val="lowerLetter"/>
      <w:lvlText w:val="%1)"/>
      <w:lvlJc w:val="left"/>
      <w:pPr>
        <w:ind w:left="720" w:hanging="360"/>
      </w:pPr>
      <w:rPr>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F757EDE"/>
    <w:multiLevelType w:val="hybridMultilevel"/>
    <w:tmpl w:val="A2D694DA"/>
    <w:lvl w:ilvl="0" w:tplc="20000001">
      <w:start w:val="1"/>
      <w:numFmt w:val="bullet"/>
      <w:lvlText w:val=""/>
      <w:lvlJc w:val="left"/>
      <w:pPr>
        <w:ind w:left="54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0D00230"/>
    <w:multiLevelType w:val="hybridMultilevel"/>
    <w:tmpl w:val="2C68FB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C03B2B"/>
    <w:multiLevelType w:val="hybridMultilevel"/>
    <w:tmpl w:val="40D6D6FA"/>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5961344F"/>
    <w:multiLevelType w:val="multilevel"/>
    <w:tmpl w:val="AEB4BB92"/>
    <w:lvl w:ilvl="0">
      <w:start w:val="1"/>
      <w:numFmt w:val="bullet"/>
      <w:lvlText w:val="●"/>
      <w:lvlJc w:val="left"/>
      <w:pPr>
        <w:ind w:left="900" w:hanging="360"/>
      </w:pPr>
      <w:rPr>
        <w:u w:val="none"/>
      </w:rPr>
    </w:lvl>
    <w:lvl w:ilvl="1">
      <w:start w:val="1"/>
      <w:numFmt w:val="bullet"/>
      <w:lvlText w:val="○"/>
      <w:lvlJc w:val="left"/>
      <w:pPr>
        <w:ind w:left="1620" w:hanging="360"/>
      </w:pPr>
      <w:rPr>
        <w:u w:val="none"/>
      </w:rPr>
    </w:lvl>
    <w:lvl w:ilvl="2">
      <w:start w:val="1"/>
      <w:numFmt w:val="bullet"/>
      <w:lvlText w:val="■"/>
      <w:lvlJc w:val="left"/>
      <w:pPr>
        <w:ind w:left="2340" w:hanging="360"/>
      </w:pPr>
      <w:rPr>
        <w:u w:val="none"/>
      </w:rPr>
    </w:lvl>
    <w:lvl w:ilvl="3">
      <w:start w:val="1"/>
      <w:numFmt w:val="bullet"/>
      <w:lvlText w:val="●"/>
      <w:lvlJc w:val="left"/>
      <w:pPr>
        <w:ind w:left="3060" w:hanging="360"/>
      </w:pPr>
      <w:rPr>
        <w:u w:val="none"/>
      </w:rPr>
    </w:lvl>
    <w:lvl w:ilvl="4">
      <w:start w:val="1"/>
      <w:numFmt w:val="bullet"/>
      <w:lvlText w:val="○"/>
      <w:lvlJc w:val="left"/>
      <w:pPr>
        <w:ind w:left="3780" w:hanging="360"/>
      </w:pPr>
      <w:rPr>
        <w:u w:val="none"/>
      </w:rPr>
    </w:lvl>
    <w:lvl w:ilvl="5">
      <w:start w:val="1"/>
      <w:numFmt w:val="bullet"/>
      <w:lvlText w:val="■"/>
      <w:lvlJc w:val="left"/>
      <w:pPr>
        <w:ind w:left="4500" w:hanging="360"/>
      </w:pPr>
      <w:rPr>
        <w:u w:val="none"/>
      </w:rPr>
    </w:lvl>
    <w:lvl w:ilvl="6">
      <w:start w:val="1"/>
      <w:numFmt w:val="bullet"/>
      <w:lvlText w:val="●"/>
      <w:lvlJc w:val="left"/>
      <w:pPr>
        <w:ind w:left="5220" w:hanging="360"/>
      </w:pPr>
      <w:rPr>
        <w:u w:val="none"/>
      </w:rPr>
    </w:lvl>
    <w:lvl w:ilvl="7">
      <w:start w:val="1"/>
      <w:numFmt w:val="bullet"/>
      <w:lvlText w:val="○"/>
      <w:lvlJc w:val="left"/>
      <w:pPr>
        <w:ind w:left="5940" w:hanging="360"/>
      </w:pPr>
      <w:rPr>
        <w:u w:val="none"/>
      </w:rPr>
    </w:lvl>
    <w:lvl w:ilvl="8">
      <w:start w:val="1"/>
      <w:numFmt w:val="bullet"/>
      <w:lvlText w:val="■"/>
      <w:lvlJc w:val="left"/>
      <w:pPr>
        <w:ind w:left="6660" w:hanging="360"/>
      </w:pPr>
      <w:rPr>
        <w:u w:val="none"/>
      </w:rPr>
    </w:lvl>
  </w:abstractNum>
  <w:abstractNum w:abstractNumId="27" w15:restartNumberingAfterBreak="0">
    <w:nsid w:val="59625823"/>
    <w:multiLevelType w:val="multilevel"/>
    <w:tmpl w:val="AEB4BB92"/>
    <w:lvl w:ilvl="0">
      <w:start w:val="1"/>
      <w:numFmt w:val="bullet"/>
      <w:lvlText w:val="●"/>
      <w:lvlJc w:val="left"/>
      <w:pPr>
        <w:ind w:left="810" w:hanging="360"/>
      </w:pPr>
      <w:rPr>
        <w:u w:val="none"/>
      </w:rPr>
    </w:lvl>
    <w:lvl w:ilvl="1">
      <w:start w:val="1"/>
      <w:numFmt w:val="bullet"/>
      <w:lvlText w:val="○"/>
      <w:lvlJc w:val="left"/>
      <w:pPr>
        <w:ind w:left="1530" w:hanging="360"/>
      </w:pPr>
      <w:rPr>
        <w:u w:val="none"/>
      </w:rPr>
    </w:lvl>
    <w:lvl w:ilvl="2">
      <w:start w:val="1"/>
      <w:numFmt w:val="bullet"/>
      <w:lvlText w:val="■"/>
      <w:lvlJc w:val="left"/>
      <w:pPr>
        <w:ind w:left="2250" w:hanging="360"/>
      </w:pPr>
      <w:rPr>
        <w:u w:val="none"/>
      </w:rPr>
    </w:lvl>
    <w:lvl w:ilvl="3">
      <w:start w:val="1"/>
      <w:numFmt w:val="bullet"/>
      <w:lvlText w:val="●"/>
      <w:lvlJc w:val="left"/>
      <w:pPr>
        <w:ind w:left="2970" w:hanging="360"/>
      </w:pPr>
      <w:rPr>
        <w:u w:val="none"/>
      </w:rPr>
    </w:lvl>
    <w:lvl w:ilvl="4">
      <w:start w:val="1"/>
      <w:numFmt w:val="bullet"/>
      <w:lvlText w:val="○"/>
      <w:lvlJc w:val="left"/>
      <w:pPr>
        <w:ind w:left="3690" w:hanging="360"/>
      </w:pPr>
      <w:rPr>
        <w:u w:val="none"/>
      </w:rPr>
    </w:lvl>
    <w:lvl w:ilvl="5">
      <w:start w:val="1"/>
      <w:numFmt w:val="bullet"/>
      <w:lvlText w:val="■"/>
      <w:lvlJc w:val="left"/>
      <w:pPr>
        <w:ind w:left="4410" w:hanging="360"/>
      </w:pPr>
      <w:rPr>
        <w:u w:val="none"/>
      </w:rPr>
    </w:lvl>
    <w:lvl w:ilvl="6">
      <w:start w:val="1"/>
      <w:numFmt w:val="bullet"/>
      <w:lvlText w:val="●"/>
      <w:lvlJc w:val="left"/>
      <w:pPr>
        <w:ind w:left="5130" w:hanging="360"/>
      </w:pPr>
      <w:rPr>
        <w:u w:val="none"/>
      </w:rPr>
    </w:lvl>
    <w:lvl w:ilvl="7">
      <w:start w:val="1"/>
      <w:numFmt w:val="bullet"/>
      <w:lvlText w:val="○"/>
      <w:lvlJc w:val="left"/>
      <w:pPr>
        <w:ind w:left="5850" w:hanging="360"/>
      </w:pPr>
      <w:rPr>
        <w:u w:val="none"/>
      </w:rPr>
    </w:lvl>
    <w:lvl w:ilvl="8">
      <w:start w:val="1"/>
      <w:numFmt w:val="bullet"/>
      <w:lvlText w:val="■"/>
      <w:lvlJc w:val="left"/>
      <w:pPr>
        <w:ind w:left="6570" w:hanging="360"/>
      </w:pPr>
      <w:rPr>
        <w:u w:val="none"/>
      </w:rPr>
    </w:lvl>
  </w:abstractNum>
  <w:abstractNum w:abstractNumId="28" w15:restartNumberingAfterBreak="0">
    <w:nsid w:val="5A3D1BCE"/>
    <w:multiLevelType w:val="hybridMultilevel"/>
    <w:tmpl w:val="D062C544"/>
    <w:lvl w:ilvl="0" w:tplc="20000017">
      <w:start w:val="1"/>
      <w:numFmt w:val="lowerLetter"/>
      <w:lvlText w:val="%1)"/>
      <w:lvlJc w:val="left"/>
      <w:pPr>
        <w:ind w:left="927" w:hanging="360"/>
      </w:p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9" w15:restartNumberingAfterBreak="0">
    <w:nsid w:val="5B2678C5"/>
    <w:multiLevelType w:val="multilevel"/>
    <w:tmpl w:val="8AF0863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A80CD2"/>
    <w:multiLevelType w:val="hybridMultilevel"/>
    <w:tmpl w:val="E794B0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107A0B"/>
    <w:multiLevelType w:val="hybridMultilevel"/>
    <w:tmpl w:val="70D66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075056"/>
    <w:multiLevelType w:val="hybridMultilevel"/>
    <w:tmpl w:val="266413C2"/>
    <w:lvl w:ilvl="0" w:tplc="04090017">
      <w:start w:val="1"/>
      <w:numFmt w:val="lowerLetter"/>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8A67598"/>
    <w:multiLevelType w:val="hybridMultilevel"/>
    <w:tmpl w:val="2A0EB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087025"/>
    <w:multiLevelType w:val="hybridMultilevel"/>
    <w:tmpl w:val="31060B20"/>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C13D0D"/>
    <w:multiLevelType w:val="hybridMultilevel"/>
    <w:tmpl w:val="C4463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8F2B48"/>
    <w:multiLevelType w:val="hybridMultilevel"/>
    <w:tmpl w:val="4CB42466"/>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7" w15:restartNumberingAfterBreak="0">
    <w:nsid w:val="6BB9575F"/>
    <w:multiLevelType w:val="hybridMultilevel"/>
    <w:tmpl w:val="D90AD554"/>
    <w:lvl w:ilvl="0" w:tplc="04090017">
      <w:start w:val="1"/>
      <w:numFmt w:val="lowerLetter"/>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8" w15:restartNumberingAfterBreak="0">
    <w:nsid w:val="6CCE7BB7"/>
    <w:multiLevelType w:val="hybridMultilevel"/>
    <w:tmpl w:val="940AB00A"/>
    <w:lvl w:ilvl="0" w:tplc="239EB1D4">
      <w:start w:val="1"/>
      <w:numFmt w:val="lowerRoman"/>
      <w:lvlText w:val="(%1)"/>
      <w:lvlJc w:val="left"/>
      <w:pPr>
        <w:ind w:left="770" w:hanging="72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39" w15:restartNumberingAfterBreak="0">
    <w:nsid w:val="6DBF7FF3"/>
    <w:multiLevelType w:val="hybridMultilevel"/>
    <w:tmpl w:val="BBE0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5D55D7"/>
    <w:multiLevelType w:val="hybridMultilevel"/>
    <w:tmpl w:val="B900B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68036E"/>
    <w:multiLevelType w:val="hybridMultilevel"/>
    <w:tmpl w:val="A294AE6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721C5CCD"/>
    <w:multiLevelType w:val="hybridMultilevel"/>
    <w:tmpl w:val="BC661A6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77B773AC"/>
    <w:multiLevelType w:val="hybridMultilevel"/>
    <w:tmpl w:val="C5FAAE1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EC21A75"/>
    <w:multiLevelType w:val="hybridMultilevel"/>
    <w:tmpl w:val="49268658"/>
    <w:lvl w:ilvl="0" w:tplc="04090017">
      <w:start w:val="1"/>
      <w:numFmt w:val="lowerLetter"/>
      <w:lvlText w:val="%1)"/>
      <w:lvlJc w:val="left"/>
      <w:pPr>
        <w:ind w:left="643" w:hanging="360"/>
      </w:pPr>
      <w:rPr>
        <w:rFonts w:hint="default"/>
      </w:rPr>
    </w:lvl>
    <w:lvl w:ilvl="1" w:tplc="20000003" w:tentative="1">
      <w:start w:val="1"/>
      <w:numFmt w:val="bullet"/>
      <w:lvlText w:val="o"/>
      <w:lvlJc w:val="left"/>
      <w:pPr>
        <w:ind w:left="1363" w:hanging="360"/>
      </w:pPr>
      <w:rPr>
        <w:rFonts w:ascii="Courier New" w:hAnsi="Courier New" w:cs="Courier New" w:hint="default"/>
      </w:rPr>
    </w:lvl>
    <w:lvl w:ilvl="2" w:tplc="20000005" w:tentative="1">
      <w:start w:val="1"/>
      <w:numFmt w:val="bullet"/>
      <w:lvlText w:val=""/>
      <w:lvlJc w:val="left"/>
      <w:pPr>
        <w:ind w:left="2083" w:hanging="360"/>
      </w:pPr>
      <w:rPr>
        <w:rFonts w:ascii="Wingdings" w:hAnsi="Wingdings" w:hint="default"/>
      </w:rPr>
    </w:lvl>
    <w:lvl w:ilvl="3" w:tplc="20000001" w:tentative="1">
      <w:start w:val="1"/>
      <w:numFmt w:val="bullet"/>
      <w:lvlText w:val=""/>
      <w:lvlJc w:val="left"/>
      <w:pPr>
        <w:ind w:left="2803" w:hanging="360"/>
      </w:pPr>
      <w:rPr>
        <w:rFonts w:ascii="Symbol" w:hAnsi="Symbol" w:hint="default"/>
      </w:rPr>
    </w:lvl>
    <w:lvl w:ilvl="4" w:tplc="20000003" w:tentative="1">
      <w:start w:val="1"/>
      <w:numFmt w:val="bullet"/>
      <w:lvlText w:val="o"/>
      <w:lvlJc w:val="left"/>
      <w:pPr>
        <w:ind w:left="3523" w:hanging="360"/>
      </w:pPr>
      <w:rPr>
        <w:rFonts w:ascii="Courier New" w:hAnsi="Courier New" w:cs="Courier New" w:hint="default"/>
      </w:rPr>
    </w:lvl>
    <w:lvl w:ilvl="5" w:tplc="20000005" w:tentative="1">
      <w:start w:val="1"/>
      <w:numFmt w:val="bullet"/>
      <w:lvlText w:val=""/>
      <w:lvlJc w:val="left"/>
      <w:pPr>
        <w:ind w:left="4243" w:hanging="360"/>
      </w:pPr>
      <w:rPr>
        <w:rFonts w:ascii="Wingdings" w:hAnsi="Wingdings" w:hint="default"/>
      </w:rPr>
    </w:lvl>
    <w:lvl w:ilvl="6" w:tplc="20000001" w:tentative="1">
      <w:start w:val="1"/>
      <w:numFmt w:val="bullet"/>
      <w:lvlText w:val=""/>
      <w:lvlJc w:val="left"/>
      <w:pPr>
        <w:ind w:left="4963" w:hanging="360"/>
      </w:pPr>
      <w:rPr>
        <w:rFonts w:ascii="Symbol" w:hAnsi="Symbol" w:hint="default"/>
      </w:rPr>
    </w:lvl>
    <w:lvl w:ilvl="7" w:tplc="20000003" w:tentative="1">
      <w:start w:val="1"/>
      <w:numFmt w:val="bullet"/>
      <w:lvlText w:val="o"/>
      <w:lvlJc w:val="left"/>
      <w:pPr>
        <w:ind w:left="5683" w:hanging="360"/>
      </w:pPr>
      <w:rPr>
        <w:rFonts w:ascii="Courier New" w:hAnsi="Courier New" w:cs="Courier New" w:hint="default"/>
      </w:rPr>
    </w:lvl>
    <w:lvl w:ilvl="8" w:tplc="20000005" w:tentative="1">
      <w:start w:val="1"/>
      <w:numFmt w:val="bullet"/>
      <w:lvlText w:val=""/>
      <w:lvlJc w:val="left"/>
      <w:pPr>
        <w:ind w:left="6403" w:hanging="360"/>
      </w:pPr>
      <w:rPr>
        <w:rFonts w:ascii="Wingdings" w:hAnsi="Wingdings" w:hint="default"/>
      </w:rPr>
    </w:lvl>
  </w:abstractNum>
  <w:num w:numId="1">
    <w:abstractNumId w:val="14"/>
  </w:num>
  <w:num w:numId="2">
    <w:abstractNumId w:val="2"/>
  </w:num>
  <w:num w:numId="3">
    <w:abstractNumId w:val="4"/>
  </w:num>
  <w:num w:numId="4">
    <w:abstractNumId w:val="3"/>
  </w:num>
  <w:num w:numId="5">
    <w:abstractNumId w:val="19"/>
  </w:num>
  <w:num w:numId="6">
    <w:abstractNumId w:val="34"/>
  </w:num>
  <w:num w:numId="7">
    <w:abstractNumId w:val="36"/>
  </w:num>
  <w:num w:numId="8">
    <w:abstractNumId w:val="38"/>
  </w:num>
  <w:num w:numId="9">
    <w:abstractNumId w:val="1"/>
  </w:num>
  <w:num w:numId="10">
    <w:abstractNumId w:val="18"/>
  </w:num>
  <w:num w:numId="11">
    <w:abstractNumId w:val="10"/>
  </w:num>
  <w:num w:numId="12">
    <w:abstractNumId w:val="31"/>
  </w:num>
  <w:num w:numId="13">
    <w:abstractNumId w:val="37"/>
  </w:num>
  <w:num w:numId="14">
    <w:abstractNumId w:val="44"/>
  </w:num>
  <w:num w:numId="15">
    <w:abstractNumId w:val="32"/>
  </w:num>
  <w:num w:numId="16">
    <w:abstractNumId w:val="35"/>
  </w:num>
  <w:num w:numId="17">
    <w:abstractNumId w:val="33"/>
  </w:num>
  <w:num w:numId="18">
    <w:abstractNumId w:val="12"/>
  </w:num>
  <w:num w:numId="19">
    <w:abstractNumId w:val="17"/>
  </w:num>
  <w:num w:numId="20">
    <w:abstractNumId w:val="41"/>
  </w:num>
  <w:num w:numId="21">
    <w:abstractNumId w:val="28"/>
  </w:num>
  <w:num w:numId="22">
    <w:abstractNumId w:val="42"/>
  </w:num>
  <w:num w:numId="23">
    <w:abstractNumId w:val="22"/>
  </w:num>
  <w:num w:numId="24">
    <w:abstractNumId w:val="6"/>
  </w:num>
  <w:num w:numId="25">
    <w:abstractNumId w:val="13"/>
  </w:num>
  <w:num w:numId="26">
    <w:abstractNumId w:val="11"/>
  </w:num>
  <w:num w:numId="27">
    <w:abstractNumId w:val="21"/>
  </w:num>
  <w:num w:numId="28">
    <w:abstractNumId w:val="30"/>
  </w:num>
  <w:num w:numId="29">
    <w:abstractNumId w:val="8"/>
  </w:num>
  <w:num w:numId="30">
    <w:abstractNumId w:val="43"/>
  </w:num>
  <w:num w:numId="31">
    <w:abstractNumId w:val="40"/>
  </w:num>
  <w:num w:numId="32">
    <w:abstractNumId w:val="20"/>
  </w:num>
  <w:num w:numId="33">
    <w:abstractNumId w:val="24"/>
  </w:num>
  <w:num w:numId="34">
    <w:abstractNumId w:val="25"/>
  </w:num>
  <w:num w:numId="35">
    <w:abstractNumId w:val="16"/>
  </w:num>
  <w:num w:numId="36">
    <w:abstractNumId w:val="23"/>
  </w:num>
  <w:num w:numId="37">
    <w:abstractNumId w:val="26"/>
  </w:num>
  <w:num w:numId="38">
    <w:abstractNumId w:val="9"/>
  </w:num>
  <w:num w:numId="39">
    <w:abstractNumId w:val="7"/>
  </w:num>
  <w:num w:numId="40">
    <w:abstractNumId w:val="27"/>
  </w:num>
  <w:num w:numId="41">
    <w:abstractNumId w:val="5"/>
  </w:num>
  <w:num w:numId="42">
    <w:abstractNumId w:val="15"/>
  </w:num>
  <w:num w:numId="43">
    <w:abstractNumId w:val="29"/>
  </w:num>
  <w:num w:numId="44">
    <w:abstractNumId w:val="0"/>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4CA"/>
    <w:rsid w:val="00011D2A"/>
    <w:rsid w:val="00015F17"/>
    <w:rsid w:val="000368E7"/>
    <w:rsid w:val="00040B7E"/>
    <w:rsid w:val="00046811"/>
    <w:rsid w:val="00070765"/>
    <w:rsid w:val="00090240"/>
    <w:rsid w:val="000957C4"/>
    <w:rsid w:val="000B066C"/>
    <w:rsid w:val="000C04E1"/>
    <w:rsid w:val="000D6C25"/>
    <w:rsid w:val="00100F47"/>
    <w:rsid w:val="001039E5"/>
    <w:rsid w:val="0010781B"/>
    <w:rsid w:val="0011132F"/>
    <w:rsid w:val="001314CA"/>
    <w:rsid w:val="00144638"/>
    <w:rsid w:val="00151803"/>
    <w:rsid w:val="001621C9"/>
    <w:rsid w:val="0019500A"/>
    <w:rsid w:val="001975C0"/>
    <w:rsid w:val="001C64EE"/>
    <w:rsid w:val="0020344C"/>
    <w:rsid w:val="0021296F"/>
    <w:rsid w:val="0024408B"/>
    <w:rsid w:val="00254922"/>
    <w:rsid w:val="00266F77"/>
    <w:rsid w:val="00283A57"/>
    <w:rsid w:val="00320810"/>
    <w:rsid w:val="00322E4A"/>
    <w:rsid w:val="0032609D"/>
    <w:rsid w:val="00337320"/>
    <w:rsid w:val="00350496"/>
    <w:rsid w:val="00356B00"/>
    <w:rsid w:val="0036162F"/>
    <w:rsid w:val="00372D3B"/>
    <w:rsid w:val="00390FEC"/>
    <w:rsid w:val="003D228C"/>
    <w:rsid w:val="004051F0"/>
    <w:rsid w:val="004064D7"/>
    <w:rsid w:val="004100A6"/>
    <w:rsid w:val="00413A64"/>
    <w:rsid w:val="00430EF0"/>
    <w:rsid w:val="0044320A"/>
    <w:rsid w:val="0049219A"/>
    <w:rsid w:val="004F45B6"/>
    <w:rsid w:val="00525C94"/>
    <w:rsid w:val="005B2D8A"/>
    <w:rsid w:val="005D3431"/>
    <w:rsid w:val="005D6562"/>
    <w:rsid w:val="00605BB0"/>
    <w:rsid w:val="00607229"/>
    <w:rsid w:val="006119FA"/>
    <w:rsid w:val="00637FBC"/>
    <w:rsid w:val="00660CA3"/>
    <w:rsid w:val="006B6175"/>
    <w:rsid w:val="00717039"/>
    <w:rsid w:val="00736A31"/>
    <w:rsid w:val="007575C4"/>
    <w:rsid w:val="007934D5"/>
    <w:rsid w:val="007A34ED"/>
    <w:rsid w:val="007E55B0"/>
    <w:rsid w:val="00834550"/>
    <w:rsid w:val="0085534D"/>
    <w:rsid w:val="00871AFC"/>
    <w:rsid w:val="00884D3D"/>
    <w:rsid w:val="008B475A"/>
    <w:rsid w:val="008B5DC3"/>
    <w:rsid w:val="00900C98"/>
    <w:rsid w:val="00917321"/>
    <w:rsid w:val="009229F2"/>
    <w:rsid w:val="0095434F"/>
    <w:rsid w:val="0097136F"/>
    <w:rsid w:val="009754AB"/>
    <w:rsid w:val="00993613"/>
    <w:rsid w:val="00995BD3"/>
    <w:rsid w:val="009A16D1"/>
    <w:rsid w:val="009A2B06"/>
    <w:rsid w:val="009B33BB"/>
    <w:rsid w:val="009B371C"/>
    <w:rsid w:val="00A15621"/>
    <w:rsid w:val="00A233B1"/>
    <w:rsid w:val="00A601AC"/>
    <w:rsid w:val="00A850E7"/>
    <w:rsid w:val="00A87F9E"/>
    <w:rsid w:val="00AA2E18"/>
    <w:rsid w:val="00AB075E"/>
    <w:rsid w:val="00AC6E10"/>
    <w:rsid w:val="00B54656"/>
    <w:rsid w:val="00B85ED2"/>
    <w:rsid w:val="00C052F4"/>
    <w:rsid w:val="00C131A8"/>
    <w:rsid w:val="00C4512A"/>
    <w:rsid w:val="00C84051"/>
    <w:rsid w:val="00CA467B"/>
    <w:rsid w:val="00CE02CB"/>
    <w:rsid w:val="00DE2389"/>
    <w:rsid w:val="00DE39E4"/>
    <w:rsid w:val="00E033CC"/>
    <w:rsid w:val="00E10447"/>
    <w:rsid w:val="00E13A81"/>
    <w:rsid w:val="00E57CFE"/>
    <w:rsid w:val="00E835DE"/>
    <w:rsid w:val="00EA320E"/>
    <w:rsid w:val="00EB5CD3"/>
    <w:rsid w:val="00F178A6"/>
    <w:rsid w:val="00F42128"/>
    <w:rsid w:val="00F5719A"/>
    <w:rsid w:val="00F735F4"/>
    <w:rsid w:val="00F81E81"/>
    <w:rsid w:val="00FA3693"/>
    <w:rsid w:val="00FA4EB1"/>
    <w:rsid w:val="00FE1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11471"/>
  <w15:chartTrackingRefBased/>
  <w15:docId w15:val="{AE1554CD-1BB6-460F-94DF-52567653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314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4CA"/>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31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314CA"/>
    <w:rPr>
      <w:b/>
      <w:bCs/>
    </w:rPr>
  </w:style>
  <w:style w:type="character" w:styleId="Hyperlink">
    <w:name w:val="Hyperlink"/>
    <w:basedOn w:val="DefaultParagraphFont"/>
    <w:uiPriority w:val="99"/>
    <w:unhideWhenUsed/>
    <w:rsid w:val="001314CA"/>
    <w:rPr>
      <w:color w:val="0000FF"/>
      <w:u w:val="single"/>
    </w:rPr>
  </w:style>
  <w:style w:type="paragraph" w:styleId="NoSpacing">
    <w:name w:val="No Spacing"/>
    <w:link w:val="NoSpacingChar"/>
    <w:uiPriority w:val="1"/>
    <w:qFormat/>
    <w:rsid w:val="001314CA"/>
    <w:pPr>
      <w:spacing w:after="0" w:line="240" w:lineRule="auto"/>
    </w:pPr>
  </w:style>
  <w:style w:type="paragraph" w:styleId="ListParagraph">
    <w:name w:val="List Paragraph"/>
    <w:aliases w:val="Table/Figure Heading,Numbered List Paragraph,References,Numbered paragraph,List Paragraph1,Paragraphe de liste1,List Paragraph2,Medium Grid 1 - Accent 21,Figures,Paragraphe  revu,List Paragraph (numbered (a)),Ha,Liste 1,Bullets,Heading3"/>
    <w:basedOn w:val="Normal"/>
    <w:link w:val="ListParagraphChar"/>
    <w:uiPriority w:val="34"/>
    <w:qFormat/>
    <w:rsid w:val="00A601AC"/>
    <w:pPr>
      <w:widowControl w:val="0"/>
      <w:spacing w:after="200" w:line="276" w:lineRule="auto"/>
      <w:ind w:left="720"/>
      <w:contextualSpacing/>
    </w:pPr>
    <w:rPr>
      <w:rFonts w:ascii="Calibri" w:eastAsia="Calibri" w:hAnsi="Calibri" w:cs="Times New Roman"/>
      <w:lang w:val="en-US"/>
    </w:rPr>
  </w:style>
  <w:style w:type="paragraph" w:styleId="Header">
    <w:name w:val="header"/>
    <w:basedOn w:val="Normal"/>
    <w:link w:val="HeaderChar"/>
    <w:uiPriority w:val="99"/>
    <w:unhideWhenUsed/>
    <w:rsid w:val="002129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96F"/>
  </w:style>
  <w:style w:type="paragraph" w:styleId="Footer">
    <w:name w:val="footer"/>
    <w:basedOn w:val="Normal"/>
    <w:link w:val="FooterChar"/>
    <w:uiPriority w:val="99"/>
    <w:unhideWhenUsed/>
    <w:rsid w:val="002129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96F"/>
  </w:style>
  <w:style w:type="character" w:customStyle="1" w:styleId="ListParagraphChar">
    <w:name w:val="List Paragraph Char"/>
    <w:aliases w:val="Table/Figure Heading Char,Numbered List Paragraph Char,References Char,Numbered paragraph Char,List Paragraph1 Char,Paragraphe de liste1 Char,List Paragraph2 Char,Medium Grid 1 - Accent 21 Char,Figures Char,Paragraphe  revu Char"/>
    <w:link w:val="ListParagraph"/>
    <w:uiPriority w:val="34"/>
    <w:qFormat/>
    <w:locked/>
    <w:rsid w:val="00040B7E"/>
    <w:rPr>
      <w:rFonts w:ascii="Calibri" w:eastAsia="Calibri" w:hAnsi="Calibri" w:cs="Times New Roman"/>
      <w:lang w:val="en-US"/>
    </w:rPr>
  </w:style>
  <w:style w:type="paragraph" w:customStyle="1" w:styleId="Text">
    <w:name w:val="Text"/>
    <w:basedOn w:val="Normal"/>
    <w:rsid w:val="00884D3D"/>
    <w:pPr>
      <w:spacing w:before="100" w:after="100" w:line="288" w:lineRule="auto"/>
    </w:pPr>
    <w:rPr>
      <w:rFonts w:ascii="Tahoma" w:eastAsia="Times New Roman" w:hAnsi="Tahoma" w:cs="Times New Roman"/>
      <w:sz w:val="16"/>
      <w:szCs w:val="24"/>
      <w:lang w:val="en-US"/>
    </w:rPr>
  </w:style>
  <w:style w:type="character" w:customStyle="1" w:styleId="Italic">
    <w:name w:val="Italic"/>
    <w:uiPriority w:val="99"/>
    <w:rsid w:val="0032609D"/>
    <w:rPr>
      <w:i/>
      <w:iCs/>
    </w:rPr>
  </w:style>
  <w:style w:type="paragraph" w:styleId="FootnoteText">
    <w:name w:val="footnote text"/>
    <w:basedOn w:val="Normal"/>
    <w:link w:val="FootnoteTextChar"/>
    <w:semiHidden/>
    <w:rsid w:val="0032609D"/>
    <w:pPr>
      <w:spacing w:after="0" w:line="240" w:lineRule="auto"/>
      <w:ind w:left="720" w:right="720"/>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32609D"/>
    <w:rPr>
      <w:rFonts w:ascii="Times New Roman" w:eastAsia="Times New Roman" w:hAnsi="Times New Roman" w:cs="Times New Roman"/>
      <w:sz w:val="20"/>
      <w:szCs w:val="20"/>
      <w:lang w:eastAsia="en-GB"/>
    </w:rPr>
  </w:style>
  <w:style w:type="character" w:styleId="FootnoteReference">
    <w:name w:val="footnote reference"/>
    <w:aliases w:val=" Char Char1 Char Char Char Char1 Char Char Char Char Char Char Char Char,ftref,ftref Car,Char Char Car,Carattere Char1 Car,Carattere Char Char Carattere Carattere Char Char Car,Footnote Car"/>
    <w:uiPriority w:val="99"/>
    <w:rsid w:val="0032609D"/>
    <w:rPr>
      <w:vertAlign w:val="superscript"/>
    </w:rPr>
  </w:style>
  <w:style w:type="paragraph" w:styleId="BalloonText">
    <w:name w:val="Balloon Text"/>
    <w:basedOn w:val="Normal"/>
    <w:link w:val="BalloonTextChar"/>
    <w:uiPriority w:val="99"/>
    <w:semiHidden/>
    <w:unhideWhenUsed/>
    <w:rsid w:val="00EB5CD3"/>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EB5CD3"/>
    <w:rPr>
      <w:rFonts w:ascii="Segoe UI" w:hAnsi="Segoe UI" w:cs="Segoe UI"/>
      <w:sz w:val="18"/>
      <w:szCs w:val="18"/>
      <w:lang w:val="en-US"/>
    </w:rPr>
  </w:style>
  <w:style w:type="paragraph" w:styleId="BodyText">
    <w:name w:val="Body Text"/>
    <w:basedOn w:val="Normal"/>
    <w:link w:val="BodyTextChar"/>
    <w:uiPriority w:val="99"/>
    <w:unhideWhenUsed/>
    <w:rsid w:val="004051F0"/>
    <w:rPr>
      <w:b/>
      <w:noProof/>
    </w:rPr>
  </w:style>
  <w:style w:type="character" w:customStyle="1" w:styleId="BodyTextChar">
    <w:name w:val="Body Text Char"/>
    <w:basedOn w:val="DefaultParagraphFont"/>
    <w:link w:val="BodyText"/>
    <w:uiPriority w:val="99"/>
    <w:rsid w:val="004051F0"/>
    <w:rPr>
      <w:b/>
      <w:noProof/>
    </w:rPr>
  </w:style>
  <w:style w:type="character" w:customStyle="1" w:styleId="NoSpacingChar">
    <w:name w:val="No Spacing Char"/>
    <w:basedOn w:val="DefaultParagraphFont"/>
    <w:link w:val="NoSpacing"/>
    <w:uiPriority w:val="1"/>
    <w:rsid w:val="004051F0"/>
  </w:style>
  <w:style w:type="character" w:customStyle="1" w:styleId="contentline-652">
    <w:name w:val="contentline-652"/>
    <w:basedOn w:val="DefaultParagraphFont"/>
    <w:rsid w:val="00372D3B"/>
  </w:style>
  <w:style w:type="character" w:styleId="CommentReference">
    <w:name w:val="annotation reference"/>
    <w:basedOn w:val="DefaultParagraphFont"/>
    <w:uiPriority w:val="99"/>
    <w:semiHidden/>
    <w:unhideWhenUsed/>
    <w:rsid w:val="007E55B0"/>
    <w:rPr>
      <w:sz w:val="16"/>
      <w:szCs w:val="16"/>
    </w:rPr>
  </w:style>
  <w:style w:type="paragraph" w:customStyle="1" w:styleId="Default">
    <w:name w:val="Default"/>
    <w:rsid w:val="00DE39E4"/>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337690">
      <w:bodyDiv w:val="1"/>
      <w:marLeft w:val="0"/>
      <w:marRight w:val="0"/>
      <w:marTop w:val="0"/>
      <w:marBottom w:val="0"/>
      <w:divBdr>
        <w:top w:val="none" w:sz="0" w:space="0" w:color="auto"/>
        <w:left w:val="none" w:sz="0" w:space="0" w:color="auto"/>
        <w:bottom w:val="none" w:sz="0" w:space="0" w:color="auto"/>
        <w:right w:val="none" w:sz="0" w:space="0" w:color="auto"/>
      </w:divBdr>
    </w:div>
    <w:div w:id="685595028">
      <w:bodyDiv w:val="1"/>
      <w:marLeft w:val="0"/>
      <w:marRight w:val="0"/>
      <w:marTop w:val="0"/>
      <w:marBottom w:val="0"/>
      <w:divBdr>
        <w:top w:val="none" w:sz="0" w:space="0" w:color="auto"/>
        <w:left w:val="none" w:sz="0" w:space="0" w:color="auto"/>
        <w:bottom w:val="none" w:sz="0" w:space="0" w:color="auto"/>
        <w:right w:val="none" w:sz="0" w:space="0" w:color="auto"/>
      </w:divBdr>
      <w:divsChild>
        <w:div w:id="962275845">
          <w:marLeft w:val="0"/>
          <w:marRight w:val="0"/>
          <w:marTop w:val="0"/>
          <w:marBottom w:val="0"/>
          <w:divBdr>
            <w:top w:val="none" w:sz="0" w:space="0" w:color="auto"/>
            <w:left w:val="none" w:sz="0" w:space="0" w:color="auto"/>
            <w:bottom w:val="none" w:sz="0" w:space="0" w:color="auto"/>
            <w:right w:val="none" w:sz="0" w:space="0" w:color="auto"/>
          </w:divBdr>
        </w:div>
      </w:divsChild>
    </w:div>
    <w:div w:id="1246301907">
      <w:bodyDiv w:val="1"/>
      <w:marLeft w:val="0"/>
      <w:marRight w:val="0"/>
      <w:marTop w:val="0"/>
      <w:marBottom w:val="0"/>
      <w:divBdr>
        <w:top w:val="none" w:sz="0" w:space="0" w:color="auto"/>
        <w:left w:val="none" w:sz="0" w:space="0" w:color="auto"/>
        <w:bottom w:val="none" w:sz="0" w:space="0" w:color="auto"/>
        <w:right w:val="none" w:sz="0" w:space="0" w:color="auto"/>
      </w:divBdr>
    </w:div>
    <w:div w:id="143216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i_ka2qgbce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llihasi@afaas-africa.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wanzala@afaas-africa.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ecretariat@afaas-africa.org" TargetMode="External"/><Relationship Id="rId4" Type="http://schemas.openxmlformats.org/officeDocument/2006/relationships/webSettings" Target="webSettings.xml"/><Relationship Id="rId9" Type="http://schemas.openxmlformats.org/officeDocument/2006/relationships/hyperlink" Target="mailto:secretariat@afaas-africa.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Afaas</dc:creator>
  <cp:keywords/>
  <dc:description/>
  <cp:lastModifiedBy>PADDY WANZALA</cp:lastModifiedBy>
  <cp:revision>4</cp:revision>
  <cp:lastPrinted>2025-11-04T14:53:00Z</cp:lastPrinted>
  <dcterms:created xsi:type="dcterms:W3CDTF">2025-12-23T18:48:00Z</dcterms:created>
  <dcterms:modified xsi:type="dcterms:W3CDTF">2025-12-23T18:54:00Z</dcterms:modified>
</cp:coreProperties>
</file>