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F6622" w14:textId="77777777" w:rsidR="00870241" w:rsidRDefault="00870241" w:rsidP="00870241">
      <w:pPr>
        <w:pStyle w:val="NoSpacing"/>
        <w:jc w:val="center"/>
        <w:rPr>
          <w:rFonts w:ascii="Arial Narrow" w:hAnsi="Arial Narrow"/>
          <w:b/>
          <w:sz w:val="36"/>
          <w:szCs w:val="36"/>
        </w:rPr>
      </w:pPr>
      <w:r w:rsidRPr="00CC72F7">
        <w:rPr>
          <w:rFonts w:ascii="Arial Narrow" w:eastAsia="Arial Narrow" w:hAnsi="Arial Narrow" w:cs="Arial Narrow"/>
          <w:noProof/>
        </w:rPr>
        <w:drawing>
          <wp:inline distT="0" distB="0" distL="0" distR="0" wp14:anchorId="09B19204" wp14:editId="7C3B4910">
            <wp:extent cx="4657725" cy="857250"/>
            <wp:effectExtent l="0" t="0" r="9525" b="0"/>
            <wp:docPr id="1" name="Picture 1" descr="C:\Users\Atenga\Desktop\AFA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C:\Users\Atenga\Desktop\AFAAS.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57725" cy="857250"/>
                    </a:xfrm>
                    <a:prstGeom prst="rect">
                      <a:avLst/>
                    </a:prstGeom>
                    <a:noFill/>
                    <a:ln>
                      <a:noFill/>
                    </a:ln>
                  </pic:spPr>
                </pic:pic>
              </a:graphicData>
            </a:graphic>
          </wp:inline>
        </w:drawing>
      </w:r>
    </w:p>
    <w:p w14:paraId="232F7D28" w14:textId="77777777" w:rsidR="00870241" w:rsidRDefault="00870241" w:rsidP="00870241">
      <w:pPr>
        <w:pStyle w:val="NoSpacing"/>
        <w:jc w:val="center"/>
        <w:rPr>
          <w:rFonts w:ascii="Arial Narrow" w:hAnsi="Arial Narrow"/>
          <w:b/>
          <w:sz w:val="36"/>
          <w:szCs w:val="36"/>
        </w:rPr>
      </w:pPr>
    </w:p>
    <w:p w14:paraId="7D38B1AC" w14:textId="62925764" w:rsidR="00870241" w:rsidRPr="00DE361A" w:rsidRDefault="00870241" w:rsidP="00870241">
      <w:pPr>
        <w:pStyle w:val="NoSpacing"/>
        <w:jc w:val="center"/>
        <w:rPr>
          <w:rFonts w:ascii="Arial Narrow" w:hAnsi="Arial Narrow"/>
          <w:b/>
          <w:sz w:val="36"/>
          <w:szCs w:val="36"/>
        </w:rPr>
      </w:pPr>
      <w:r w:rsidRPr="00DE361A">
        <w:rPr>
          <w:rFonts w:ascii="Arial Narrow" w:hAnsi="Arial Narrow"/>
          <w:b/>
          <w:sz w:val="36"/>
          <w:szCs w:val="36"/>
        </w:rPr>
        <w:t>TERMS OF REFERENCE</w:t>
      </w:r>
    </w:p>
    <w:p w14:paraId="03050EE5" w14:textId="33D99A3B" w:rsidR="00870241" w:rsidRPr="00E069D7" w:rsidRDefault="00870241" w:rsidP="00E069D7">
      <w:pPr>
        <w:tabs>
          <w:tab w:val="left" w:pos="1418"/>
        </w:tabs>
        <w:spacing w:after="0" w:line="240" w:lineRule="auto"/>
        <w:jc w:val="center"/>
        <w:rPr>
          <w:rFonts w:ascii="Arial Narrow" w:eastAsia="Times New Roman" w:hAnsi="Arial Narrow"/>
          <w:bCs/>
          <w:sz w:val="24"/>
          <w:szCs w:val="24"/>
        </w:rPr>
      </w:pPr>
      <w:r w:rsidRPr="00E069D7">
        <w:rPr>
          <w:rFonts w:ascii="Arial Narrow" w:hAnsi="Arial Narrow" w:cs="Arial"/>
          <w:bCs/>
          <w:sz w:val="24"/>
          <w:szCs w:val="24"/>
        </w:rPr>
        <w:t xml:space="preserve">Procurement of an </w:t>
      </w:r>
      <w:r w:rsidRPr="00E069D7">
        <w:rPr>
          <w:rFonts w:ascii="Arial Narrow" w:eastAsia="Times New Roman" w:hAnsi="Arial Narrow" w:cs="Times New Roman"/>
          <w:sz w:val="24"/>
          <w:szCs w:val="24"/>
        </w:rPr>
        <w:t xml:space="preserve">Executive Support and Partnerships </w:t>
      </w:r>
      <w:r w:rsidR="008E1524">
        <w:rPr>
          <w:rFonts w:ascii="Arial Narrow" w:eastAsia="Times New Roman" w:hAnsi="Arial Narrow" w:cs="Times New Roman"/>
          <w:sz w:val="24"/>
          <w:szCs w:val="24"/>
        </w:rPr>
        <w:t>Expert</w:t>
      </w:r>
      <w:r w:rsidRPr="00E069D7">
        <w:rPr>
          <w:rFonts w:ascii="Arial Narrow" w:eastAsia="Times New Roman" w:hAnsi="Arial Narrow" w:cs="Times New Roman"/>
          <w:sz w:val="24"/>
          <w:szCs w:val="24"/>
        </w:rPr>
        <w:t xml:space="preserve"> </w:t>
      </w:r>
      <w:r w:rsidRPr="00E069D7">
        <w:rPr>
          <w:rFonts w:ascii="Arial Narrow" w:eastAsia="Times New Roman" w:hAnsi="Arial Narrow"/>
          <w:bCs/>
          <w:sz w:val="24"/>
          <w:szCs w:val="24"/>
        </w:rPr>
        <w:t>for AFAAS Secretariat</w:t>
      </w:r>
    </w:p>
    <w:p w14:paraId="741920F5" w14:textId="7400DC89" w:rsidR="00870241" w:rsidRPr="00DE361A" w:rsidRDefault="00870241" w:rsidP="00870241">
      <w:pPr>
        <w:pStyle w:val="NoSpacing"/>
        <w:jc w:val="center"/>
        <w:rPr>
          <w:rFonts w:ascii="Arial Narrow" w:hAnsi="Arial Narrow"/>
          <w:sz w:val="24"/>
          <w:szCs w:val="24"/>
        </w:rPr>
      </w:pPr>
      <w:r w:rsidRPr="00DE361A">
        <w:rPr>
          <w:rFonts w:ascii="Arial Narrow" w:hAnsi="Arial Narrow"/>
          <w:sz w:val="24"/>
          <w:szCs w:val="24"/>
        </w:rPr>
        <w:t>Contract No. AFAAS/</w:t>
      </w:r>
      <w:r w:rsidR="009F6641">
        <w:rPr>
          <w:rFonts w:ascii="Arial Narrow" w:hAnsi="Arial Narrow"/>
          <w:sz w:val="24"/>
          <w:szCs w:val="24"/>
        </w:rPr>
        <w:t>AUSO/</w:t>
      </w:r>
      <w:r>
        <w:rPr>
          <w:rFonts w:ascii="Arial Narrow" w:hAnsi="Arial Narrow"/>
          <w:sz w:val="24"/>
          <w:szCs w:val="24"/>
        </w:rPr>
        <w:t>G</w:t>
      </w:r>
      <w:r w:rsidR="004369F8">
        <w:rPr>
          <w:rFonts w:ascii="Arial Narrow" w:hAnsi="Arial Narrow"/>
          <w:sz w:val="24"/>
          <w:szCs w:val="24"/>
        </w:rPr>
        <w:t>F</w:t>
      </w:r>
      <w:r w:rsidRPr="00DE361A">
        <w:rPr>
          <w:rFonts w:ascii="Arial Narrow" w:hAnsi="Arial Narrow"/>
          <w:sz w:val="24"/>
          <w:szCs w:val="24"/>
        </w:rPr>
        <w:t>/</w:t>
      </w:r>
      <w:r>
        <w:rPr>
          <w:rFonts w:ascii="Arial Narrow" w:hAnsi="Arial Narrow"/>
          <w:sz w:val="24"/>
          <w:szCs w:val="24"/>
        </w:rPr>
        <w:t>CQS</w:t>
      </w:r>
      <w:r w:rsidRPr="00DE361A">
        <w:rPr>
          <w:rFonts w:ascii="Arial Narrow" w:hAnsi="Arial Narrow"/>
          <w:sz w:val="24"/>
          <w:szCs w:val="24"/>
        </w:rPr>
        <w:t>/2025/</w:t>
      </w:r>
      <w:r w:rsidRPr="00FC2615">
        <w:rPr>
          <w:rFonts w:ascii="Arial Narrow" w:hAnsi="Arial Narrow"/>
          <w:sz w:val="24"/>
          <w:szCs w:val="24"/>
        </w:rPr>
        <w:t>002</w:t>
      </w:r>
      <w:r>
        <w:rPr>
          <w:rFonts w:ascii="Arial Narrow" w:hAnsi="Arial Narrow"/>
          <w:sz w:val="24"/>
          <w:szCs w:val="24"/>
        </w:rPr>
        <w:t>3</w:t>
      </w:r>
    </w:p>
    <w:p w14:paraId="031258F0" w14:textId="6952BB1A" w:rsidR="00870241" w:rsidRPr="00DE361A" w:rsidRDefault="00870241" w:rsidP="00870241">
      <w:pPr>
        <w:spacing w:after="0" w:line="240" w:lineRule="auto"/>
        <w:ind w:firstLine="720"/>
        <w:jc w:val="center"/>
        <w:rPr>
          <w:rFonts w:ascii="Arial Narrow" w:hAnsi="Arial Narrow"/>
          <w:sz w:val="24"/>
          <w:szCs w:val="24"/>
        </w:rPr>
      </w:pPr>
      <w:r w:rsidRPr="00DE361A">
        <w:rPr>
          <w:rFonts w:ascii="Arial Narrow" w:hAnsi="Arial Narrow"/>
          <w:sz w:val="24"/>
          <w:szCs w:val="24"/>
        </w:rPr>
        <w:t>Activity</w:t>
      </w:r>
      <w:r>
        <w:rPr>
          <w:rFonts w:ascii="Arial Narrow" w:hAnsi="Arial Narrow"/>
          <w:sz w:val="24"/>
          <w:szCs w:val="24"/>
        </w:rPr>
        <w:t>: AUSO</w:t>
      </w:r>
      <w:r w:rsidR="00E659CF">
        <w:rPr>
          <w:rFonts w:ascii="Arial Narrow" w:hAnsi="Arial Narrow"/>
          <w:sz w:val="24"/>
          <w:szCs w:val="24"/>
        </w:rPr>
        <w:t xml:space="preserve"> </w:t>
      </w:r>
      <w:r w:rsidR="00935846">
        <w:rPr>
          <w:rFonts w:ascii="Arial Narrow" w:hAnsi="Arial Narrow"/>
          <w:sz w:val="24"/>
          <w:szCs w:val="24"/>
        </w:rPr>
        <w:t xml:space="preserve">WP6 </w:t>
      </w:r>
      <w:r w:rsidR="00343272">
        <w:rPr>
          <w:rFonts w:ascii="Arial Narrow" w:hAnsi="Arial Narrow"/>
          <w:sz w:val="24"/>
          <w:szCs w:val="24"/>
        </w:rPr>
        <w:t xml:space="preserve">and </w:t>
      </w:r>
      <w:r w:rsidR="00935846">
        <w:rPr>
          <w:rFonts w:ascii="Arial Narrow" w:hAnsi="Arial Narrow"/>
          <w:sz w:val="24"/>
          <w:szCs w:val="24"/>
        </w:rPr>
        <w:t>G</w:t>
      </w:r>
      <w:r w:rsidR="009217B1">
        <w:rPr>
          <w:rFonts w:ascii="Arial Narrow" w:hAnsi="Arial Narrow"/>
          <w:sz w:val="24"/>
          <w:szCs w:val="24"/>
        </w:rPr>
        <w:t>F</w:t>
      </w:r>
      <w:r w:rsidR="00935846">
        <w:rPr>
          <w:rFonts w:ascii="Arial Narrow" w:hAnsi="Arial Narrow"/>
          <w:sz w:val="24"/>
          <w:szCs w:val="24"/>
        </w:rPr>
        <w:t xml:space="preserve"> </w:t>
      </w:r>
      <w:r w:rsidR="009217B1">
        <w:rPr>
          <w:rFonts w:ascii="Arial Narrow" w:hAnsi="Arial Narrow"/>
          <w:sz w:val="24"/>
          <w:szCs w:val="24"/>
        </w:rPr>
        <w:t xml:space="preserve">as per </w:t>
      </w:r>
      <w:r w:rsidRPr="00DE361A">
        <w:rPr>
          <w:rFonts w:ascii="Arial Narrow" w:hAnsi="Arial Narrow"/>
          <w:sz w:val="24"/>
          <w:szCs w:val="24"/>
        </w:rPr>
        <w:t>approved AWP&amp;B2025</w:t>
      </w:r>
    </w:p>
    <w:p w14:paraId="71EA9207" w14:textId="4EDC128A" w:rsidR="00870241" w:rsidRPr="00DE361A" w:rsidRDefault="00870241" w:rsidP="00870241">
      <w:pPr>
        <w:spacing w:after="0" w:line="240" w:lineRule="auto"/>
        <w:ind w:firstLine="720"/>
        <w:jc w:val="center"/>
        <w:rPr>
          <w:rFonts w:ascii="Arial Narrow" w:hAnsi="Arial Narrow"/>
          <w:sz w:val="24"/>
          <w:szCs w:val="24"/>
        </w:rPr>
      </w:pPr>
      <w:r w:rsidRPr="00DE361A">
        <w:rPr>
          <w:rFonts w:ascii="Arial Narrow" w:hAnsi="Arial Narrow"/>
          <w:sz w:val="24"/>
          <w:szCs w:val="24"/>
        </w:rPr>
        <w:t>Item</w:t>
      </w:r>
      <w:r>
        <w:rPr>
          <w:rFonts w:ascii="Arial Narrow" w:hAnsi="Arial Narrow"/>
          <w:sz w:val="24"/>
          <w:szCs w:val="24"/>
        </w:rPr>
        <w:t xml:space="preserve">: </w:t>
      </w:r>
      <w:r w:rsidR="00935846">
        <w:rPr>
          <w:rFonts w:ascii="Arial Narrow" w:hAnsi="Arial Narrow"/>
          <w:sz w:val="24"/>
          <w:szCs w:val="24"/>
        </w:rPr>
        <w:t xml:space="preserve">AUSO </w:t>
      </w:r>
      <w:r w:rsidR="00D3289E">
        <w:rPr>
          <w:rFonts w:ascii="Arial Narrow" w:hAnsi="Arial Narrow"/>
          <w:sz w:val="24"/>
          <w:szCs w:val="24"/>
        </w:rPr>
        <w:t>T6.4</w:t>
      </w:r>
      <w:r>
        <w:rPr>
          <w:rFonts w:ascii="Arial Narrow" w:hAnsi="Arial Narrow"/>
          <w:sz w:val="24"/>
          <w:szCs w:val="24"/>
        </w:rPr>
        <w:t xml:space="preserve"> </w:t>
      </w:r>
      <w:r w:rsidR="00343272">
        <w:rPr>
          <w:rFonts w:ascii="Arial Narrow" w:hAnsi="Arial Narrow"/>
          <w:sz w:val="24"/>
          <w:szCs w:val="24"/>
        </w:rPr>
        <w:t xml:space="preserve">and </w:t>
      </w:r>
      <w:r w:rsidR="00935846">
        <w:rPr>
          <w:rFonts w:ascii="Arial Narrow" w:hAnsi="Arial Narrow"/>
          <w:sz w:val="24"/>
          <w:szCs w:val="24"/>
        </w:rPr>
        <w:t>G</w:t>
      </w:r>
      <w:r w:rsidR="009217B1">
        <w:rPr>
          <w:rFonts w:ascii="Arial Narrow" w:hAnsi="Arial Narrow"/>
          <w:sz w:val="24"/>
          <w:szCs w:val="24"/>
        </w:rPr>
        <w:t xml:space="preserve">F as per </w:t>
      </w:r>
      <w:r w:rsidRPr="00DE361A">
        <w:rPr>
          <w:rFonts w:ascii="Arial Narrow" w:hAnsi="Arial Narrow"/>
          <w:sz w:val="24"/>
          <w:szCs w:val="24"/>
        </w:rPr>
        <w:t>Approved PP2025</w:t>
      </w:r>
    </w:p>
    <w:p w14:paraId="79DEF35E" w14:textId="77777777" w:rsidR="00A512BE" w:rsidRPr="00AC06A2" w:rsidRDefault="00A512BE" w:rsidP="00296844">
      <w:pPr>
        <w:spacing w:after="0" w:line="240" w:lineRule="auto"/>
        <w:rPr>
          <w:rFonts w:ascii="Century Gothic" w:eastAsia="Times New Roman" w:hAnsi="Century Gothic" w:cs="Times New Roman"/>
          <w:b/>
          <w:sz w:val="20"/>
          <w:szCs w:val="20"/>
          <w:lang w:val="en-GB"/>
        </w:rPr>
      </w:pPr>
      <w:bookmarkStart w:id="0" w:name="_GoBack"/>
      <w:bookmarkEnd w:id="0"/>
    </w:p>
    <w:tbl>
      <w:tblPr>
        <w:tblW w:w="9544"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4"/>
      </w:tblGrid>
      <w:tr w:rsidR="009F6641" w:rsidRPr="00D64CB4" w14:paraId="24541848" w14:textId="77777777" w:rsidTr="00E659CF">
        <w:trPr>
          <w:trHeight w:val="332"/>
        </w:trPr>
        <w:tc>
          <w:tcPr>
            <w:tcW w:w="9544" w:type="dxa"/>
            <w:shd w:val="clear" w:color="auto" w:fill="538135" w:themeFill="accent6" w:themeFillShade="BF"/>
          </w:tcPr>
          <w:p w14:paraId="1BEB1367" w14:textId="019EAA59" w:rsidR="009F6641" w:rsidRPr="00D64CB4" w:rsidRDefault="009F6641" w:rsidP="00D64CB4">
            <w:pPr>
              <w:pStyle w:val="ListParagraph"/>
              <w:numPr>
                <w:ilvl w:val="0"/>
                <w:numId w:val="36"/>
              </w:numPr>
              <w:spacing w:after="0" w:line="240" w:lineRule="auto"/>
              <w:rPr>
                <w:rFonts w:ascii="Arial Narrow" w:eastAsia="Times New Roman" w:hAnsi="Arial Narrow" w:cs="Times New Roman"/>
                <w:b/>
                <w:sz w:val="24"/>
                <w:szCs w:val="24"/>
                <w:lang w:val="en-GB"/>
              </w:rPr>
            </w:pPr>
            <w:r w:rsidRPr="00D64CB4">
              <w:rPr>
                <w:rFonts w:ascii="Arial Narrow" w:hAnsi="Arial Narrow"/>
                <w:b/>
                <w:color w:val="FFFFFF" w:themeColor="background1"/>
                <w:sz w:val="24"/>
                <w:szCs w:val="24"/>
              </w:rPr>
              <w:t>Background</w:t>
            </w:r>
          </w:p>
        </w:tc>
      </w:tr>
      <w:tr w:rsidR="009F6641" w:rsidRPr="00D64CB4" w14:paraId="3F5706EC" w14:textId="77777777" w:rsidTr="00E659CF">
        <w:trPr>
          <w:trHeight w:val="277"/>
        </w:trPr>
        <w:tc>
          <w:tcPr>
            <w:tcW w:w="9544" w:type="dxa"/>
          </w:tcPr>
          <w:p w14:paraId="3EF9CB35" w14:textId="2456BF9A" w:rsidR="009F6641" w:rsidRPr="00D64CB4" w:rsidRDefault="009F6641" w:rsidP="009F6641">
            <w:pPr>
              <w:spacing w:after="0"/>
              <w:jc w:val="both"/>
              <w:rPr>
                <w:rFonts w:ascii="Arial Narrow" w:hAnsi="Arial Narrow"/>
                <w:sz w:val="24"/>
                <w:szCs w:val="24"/>
              </w:rPr>
            </w:pPr>
            <w:r w:rsidRPr="00D64CB4">
              <w:rPr>
                <w:rFonts w:ascii="Arial Narrow" w:hAnsi="Arial Narrow"/>
                <w:sz w:val="24"/>
                <w:szCs w:val="24"/>
              </w:rPr>
              <w:t>African Forum for Agricultural Advisory Services (AFAAS) is a Continental body that brings National Agricultural Extension and Advisory Services (AEAS) stakeholders under one umbrella. The AFAAS’ goal is to enhance utilization of improved knowledge and innovations by agricultural value chain actors for improv</w:t>
            </w:r>
            <w:r w:rsidR="00656ECD">
              <w:rPr>
                <w:rFonts w:ascii="Arial Narrow" w:hAnsi="Arial Narrow"/>
                <w:sz w:val="24"/>
                <w:szCs w:val="24"/>
              </w:rPr>
              <w:t>ed</w:t>
            </w:r>
            <w:r w:rsidRPr="00D64CB4">
              <w:rPr>
                <w:rFonts w:ascii="Arial Narrow" w:hAnsi="Arial Narrow"/>
                <w:sz w:val="24"/>
                <w:szCs w:val="24"/>
              </w:rPr>
              <w:t xml:space="preserve"> productivity oriented towards their individual and national development objectives. </w:t>
            </w:r>
            <w:r w:rsidR="005D5308" w:rsidRPr="005D5308">
              <w:rPr>
                <w:rFonts w:ascii="Arial Narrow" w:hAnsi="Arial Narrow"/>
                <w:sz w:val="24"/>
                <w:szCs w:val="24"/>
              </w:rPr>
              <w:t>Achieving this goal requires strong coordination, strategic oversight, and effective management of partnerships and engagements at continental and national levels</w:t>
            </w:r>
            <w:r w:rsidR="009D1824">
              <w:rPr>
                <w:rFonts w:ascii="Arial Narrow" w:hAnsi="Arial Narrow"/>
                <w:sz w:val="24"/>
                <w:szCs w:val="24"/>
              </w:rPr>
              <w:t xml:space="preserve"> - </w:t>
            </w:r>
            <w:r w:rsidR="009D1824" w:rsidRPr="009D1824">
              <w:rPr>
                <w:rFonts w:ascii="Arial Narrow" w:hAnsi="Arial Narrow"/>
                <w:sz w:val="24"/>
                <w:szCs w:val="24"/>
              </w:rPr>
              <w:t>functions that an Executive Support and Partnerships Officer is specifically positioned to provide</w:t>
            </w:r>
            <w:r w:rsidR="00656ECD" w:rsidRPr="00656ECD">
              <w:rPr>
                <w:rFonts w:ascii="Arial Narrow" w:hAnsi="Arial Narrow"/>
                <w:sz w:val="24"/>
                <w:szCs w:val="24"/>
              </w:rPr>
              <w:t>.</w:t>
            </w:r>
          </w:p>
          <w:p w14:paraId="5B545E4F" w14:textId="77777777" w:rsidR="00E659CF" w:rsidRDefault="00E659CF" w:rsidP="00920250">
            <w:pPr>
              <w:spacing w:after="0"/>
              <w:jc w:val="both"/>
              <w:rPr>
                <w:rFonts w:ascii="Arial Narrow" w:hAnsi="Arial Narrow" w:cs="Arial"/>
                <w:sz w:val="24"/>
                <w:szCs w:val="24"/>
              </w:rPr>
            </w:pPr>
          </w:p>
          <w:p w14:paraId="38C56191" w14:textId="77777777" w:rsidR="00E659CF" w:rsidRDefault="00656ECD" w:rsidP="009F6641">
            <w:pPr>
              <w:spacing w:after="0"/>
              <w:jc w:val="both"/>
              <w:rPr>
                <w:rFonts w:ascii="Arial Narrow" w:hAnsi="Arial Narrow" w:cs="Arial"/>
                <w:sz w:val="24"/>
                <w:szCs w:val="24"/>
              </w:rPr>
            </w:pPr>
            <w:r w:rsidRPr="00656ECD">
              <w:rPr>
                <w:rFonts w:ascii="Arial Narrow" w:hAnsi="Arial Narrow" w:cs="Arial"/>
                <w:sz w:val="24"/>
                <w:szCs w:val="24"/>
              </w:rPr>
              <w:t xml:space="preserve">To enable AFAAS to effectively fulfil its continental mandate of coordinating, convening, and strengthening Agricultural Extension and Advisory Services in Africa, an Executive Support and Partnerships Officer </w:t>
            </w:r>
            <w:r w:rsidR="009D1824">
              <w:rPr>
                <w:rFonts w:ascii="Arial Narrow" w:hAnsi="Arial Narrow" w:cs="Arial"/>
                <w:sz w:val="24"/>
                <w:szCs w:val="24"/>
              </w:rPr>
              <w:t>shall</w:t>
            </w:r>
            <w:r w:rsidRPr="00656ECD">
              <w:rPr>
                <w:rFonts w:ascii="Arial Narrow" w:hAnsi="Arial Narrow" w:cs="Arial"/>
                <w:sz w:val="24"/>
                <w:szCs w:val="24"/>
              </w:rPr>
              <w:t xml:space="preserve"> provide structured executive support and proactive partnership management, ensuring that high-level engagements, strategic commitments, and partnerships are translated into timely, coherent, and impactful action.</w:t>
            </w:r>
          </w:p>
          <w:p w14:paraId="44A8B654" w14:textId="77777777" w:rsidR="00E659CF" w:rsidRDefault="00E659CF" w:rsidP="009F6641">
            <w:pPr>
              <w:spacing w:after="0"/>
              <w:jc w:val="both"/>
              <w:rPr>
                <w:rFonts w:ascii="Arial Narrow" w:hAnsi="Arial Narrow" w:cs="Arial"/>
                <w:sz w:val="24"/>
                <w:szCs w:val="24"/>
              </w:rPr>
            </w:pPr>
          </w:p>
          <w:p w14:paraId="0A63F40F" w14:textId="073CDAF6" w:rsidR="009F6641" w:rsidRPr="00E659CF" w:rsidRDefault="007D7F11" w:rsidP="009F6641">
            <w:pPr>
              <w:spacing w:after="0"/>
              <w:jc w:val="both"/>
              <w:rPr>
                <w:rFonts w:ascii="Arial Narrow" w:hAnsi="Arial Narrow" w:cs="Arial"/>
                <w:sz w:val="24"/>
                <w:szCs w:val="24"/>
              </w:rPr>
            </w:pPr>
            <w:r w:rsidRPr="007D7F11">
              <w:rPr>
                <w:rFonts w:ascii="Arial Narrow" w:eastAsia="Times New Roman" w:hAnsi="Arial Narrow" w:cs="Times New Roman"/>
                <w:sz w:val="24"/>
                <w:szCs w:val="24"/>
              </w:rPr>
              <w:t xml:space="preserve">The expert is expected to provide high-level support to the Executive Director by managing executive communications, coordinating strategic initiatives, and facilitating strategic partnerships and donor engagement. </w:t>
            </w:r>
            <w:r w:rsidR="00920250" w:rsidRPr="007D7F11">
              <w:rPr>
                <w:rFonts w:ascii="Arial Narrow" w:eastAsia="Times New Roman" w:hAnsi="Arial Narrow" w:cs="Times New Roman"/>
                <w:sz w:val="24"/>
                <w:szCs w:val="24"/>
              </w:rPr>
              <w:t>The role ensures the Executive Director’s office operates efficiently, while also advancing AFAAS’ external relations and resource mobilization.</w:t>
            </w:r>
          </w:p>
          <w:p w14:paraId="77101733" w14:textId="61DBF65C" w:rsidR="009F6641" w:rsidRPr="00D64CB4" w:rsidRDefault="009F6641" w:rsidP="009F6641">
            <w:pPr>
              <w:spacing w:after="0" w:line="240" w:lineRule="auto"/>
              <w:rPr>
                <w:rFonts w:ascii="Arial Narrow" w:eastAsia="Times New Roman" w:hAnsi="Arial Narrow" w:cs="Times New Roman"/>
                <w:b/>
                <w:sz w:val="24"/>
                <w:szCs w:val="24"/>
                <w:lang w:val="en-GB"/>
              </w:rPr>
            </w:pPr>
          </w:p>
        </w:tc>
      </w:tr>
      <w:tr w:rsidR="009F6641" w:rsidRPr="00D64CB4" w14:paraId="33F76487" w14:textId="77777777" w:rsidTr="00E659CF">
        <w:tc>
          <w:tcPr>
            <w:tcW w:w="9544" w:type="dxa"/>
            <w:shd w:val="clear" w:color="auto" w:fill="538135" w:themeFill="accent6" w:themeFillShade="BF"/>
          </w:tcPr>
          <w:p w14:paraId="42E706A9" w14:textId="19AB0D21" w:rsidR="009F6641" w:rsidRPr="00D64CB4" w:rsidRDefault="009F6641" w:rsidP="00D64CB4">
            <w:pPr>
              <w:pStyle w:val="ListParagraph"/>
              <w:numPr>
                <w:ilvl w:val="0"/>
                <w:numId w:val="36"/>
              </w:numPr>
              <w:spacing w:after="0" w:line="240" w:lineRule="auto"/>
              <w:rPr>
                <w:rFonts w:ascii="Arial Narrow" w:hAnsi="Arial Narrow"/>
                <w:b/>
                <w:color w:val="FFFFFF" w:themeColor="background1"/>
                <w:sz w:val="24"/>
                <w:szCs w:val="24"/>
              </w:rPr>
            </w:pPr>
            <w:r w:rsidRPr="00D64CB4">
              <w:rPr>
                <w:rFonts w:ascii="Arial Narrow" w:hAnsi="Arial Narrow"/>
                <w:b/>
                <w:color w:val="FFFFFF" w:themeColor="background1"/>
                <w:sz w:val="24"/>
                <w:szCs w:val="24"/>
              </w:rPr>
              <w:t>Objectives</w:t>
            </w:r>
            <w:r w:rsidRPr="00D64CB4">
              <w:rPr>
                <w:rFonts w:ascii="Arial Narrow" w:hAnsi="Arial Narrow" w:cs="Calibri"/>
                <w:b/>
                <w:color w:val="FFFFFF" w:themeColor="background1"/>
                <w:sz w:val="24"/>
                <w:szCs w:val="24"/>
              </w:rPr>
              <w:t xml:space="preserve"> </w:t>
            </w:r>
          </w:p>
        </w:tc>
      </w:tr>
      <w:tr w:rsidR="009F6641" w:rsidRPr="00D64CB4" w14:paraId="3CB5E38D" w14:textId="77777777" w:rsidTr="00E659CF">
        <w:trPr>
          <w:trHeight w:val="890"/>
        </w:trPr>
        <w:tc>
          <w:tcPr>
            <w:tcW w:w="9544" w:type="dxa"/>
            <w:shd w:val="clear" w:color="auto" w:fill="FFFFFF" w:themeFill="background1"/>
          </w:tcPr>
          <w:p w14:paraId="004ADD19" w14:textId="7E7862B6" w:rsidR="009F6641" w:rsidRDefault="00920250" w:rsidP="00920250">
            <w:pPr>
              <w:spacing w:after="0" w:line="240" w:lineRule="auto"/>
              <w:contextualSpacing/>
              <w:jc w:val="both"/>
              <w:rPr>
                <w:rFonts w:ascii="Arial Narrow" w:eastAsia="Times New Roman" w:hAnsi="Arial Narrow" w:cs="Times New Roman"/>
                <w:sz w:val="24"/>
                <w:szCs w:val="24"/>
              </w:rPr>
            </w:pPr>
            <w:r w:rsidRPr="00D64CB4">
              <w:rPr>
                <w:rFonts w:ascii="Arial Narrow" w:eastAsia="Times New Roman" w:hAnsi="Arial Narrow" w:cs="Times New Roman"/>
                <w:sz w:val="24"/>
                <w:szCs w:val="24"/>
              </w:rPr>
              <w:t xml:space="preserve">The main objective is to provide high-level support to the Executive Director by managing executive communications, coordinating strategic initiatives, and facilitating strategic partnerships and donor engagement. </w:t>
            </w:r>
          </w:p>
          <w:p w14:paraId="6B6FE39D" w14:textId="48F91C0C" w:rsidR="007D7F11" w:rsidRPr="00D64CB4" w:rsidRDefault="007D7F11" w:rsidP="00920250">
            <w:pPr>
              <w:spacing w:after="0" w:line="240" w:lineRule="auto"/>
              <w:contextualSpacing/>
              <w:jc w:val="both"/>
              <w:rPr>
                <w:rFonts w:ascii="Arial Narrow" w:eastAsia="Times New Roman" w:hAnsi="Arial Narrow" w:cs="Times New Roman"/>
                <w:sz w:val="24"/>
                <w:szCs w:val="24"/>
              </w:rPr>
            </w:pPr>
            <w:r>
              <w:rPr>
                <w:rFonts w:ascii="Arial Narrow" w:eastAsia="Times New Roman" w:hAnsi="Arial Narrow" w:cs="Times New Roman"/>
                <w:sz w:val="24"/>
                <w:szCs w:val="24"/>
              </w:rPr>
              <w:t>The specific objectives are:</w:t>
            </w:r>
          </w:p>
          <w:p w14:paraId="2A20B039" w14:textId="77777777" w:rsidR="00A24F82" w:rsidRPr="00D64CB4" w:rsidRDefault="00A24F82" w:rsidP="007D7F11">
            <w:pPr>
              <w:pStyle w:val="NoSpacing"/>
              <w:numPr>
                <w:ilvl w:val="0"/>
                <w:numId w:val="37"/>
              </w:numPr>
              <w:jc w:val="both"/>
              <w:rPr>
                <w:rFonts w:ascii="Arial Narrow" w:hAnsi="Arial Narrow"/>
                <w:sz w:val="24"/>
                <w:szCs w:val="24"/>
              </w:rPr>
            </w:pPr>
            <w:r w:rsidRPr="007D7F11">
              <w:rPr>
                <w:rFonts w:ascii="Arial Narrow" w:hAnsi="Arial Narrow"/>
                <w:bCs/>
                <w:i/>
                <w:sz w:val="24"/>
                <w:szCs w:val="24"/>
                <w:u w:val="single"/>
              </w:rPr>
              <w:t>Executive Enablement</w:t>
            </w:r>
            <w:r w:rsidRPr="007D7F11">
              <w:rPr>
                <w:rFonts w:ascii="Arial Narrow" w:hAnsi="Arial Narrow"/>
                <w:i/>
                <w:sz w:val="24"/>
                <w:szCs w:val="24"/>
                <w:u w:val="single"/>
              </w:rPr>
              <w:t>:</w:t>
            </w:r>
            <w:r w:rsidRPr="00D64CB4">
              <w:rPr>
                <w:rFonts w:ascii="Arial Narrow" w:hAnsi="Arial Narrow"/>
                <w:sz w:val="24"/>
                <w:szCs w:val="24"/>
              </w:rPr>
              <w:t xml:space="preserve"> To provide strategic administrative, planning, and research support to the Executive Director or leadership team to ensure organizational efficiency.</w:t>
            </w:r>
          </w:p>
          <w:p w14:paraId="43154244" w14:textId="3CD7AED0" w:rsidR="00A24F82" w:rsidRDefault="00A24F82" w:rsidP="007D7F11">
            <w:pPr>
              <w:pStyle w:val="NoSpacing"/>
              <w:numPr>
                <w:ilvl w:val="0"/>
                <w:numId w:val="37"/>
              </w:numPr>
              <w:jc w:val="both"/>
              <w:rPr>
                <w:rFonts w:ascii="Arial Narrow" w:hAnsi="Arial Narrow"/>
                <w:sz w:val="24"/>
                <w:szCs w:val="24"/>
              </w:rPr>
            </w:pPr>
            <w:r w:rsidRPr="007D7F11">
              <w:rPr>
                <w:rFonts w:ascii="Arial Narrow" w:hAnsi="Arial Narrow"/>
                <w:bCs/>
                <w:i/>
                <w:sz w:val="24"/>
                <w:szCs w:val="24"/>
                <w:u w:val="single"/>
              </w:rPr>
              <w:t>Network Expansion</w:t>
            </w:r>
            <w:r w:rsidRPr="007D7F11">
              <w:rPr>
                <w:rFonts w:ascii="Arial Narrow" w:hAnsi="Arial Narrow"/>
                <w:i/>
                <w:sz w:val="24"/>
                <w:szCs w:val="24"/>
                <w:u w:val="single"/>
              </w:rPr>
              <w:t>:</w:t>
            </w:r>
            <w:r w:rsidRPr="007D7F11">
              <w:rPr>
                <w:rFonts w:ascii="Arial Narrow" w:hAnsi="Arial Narrow"/>
                <w:i/>
                <w:sz w:val="24"/>
                <w:szCs w:val="24"/>
              </w:rPr>
              <w:t xml:space="preserve"> </w:t>
            </w:r>
            <w:r w:rsidRPr="00D64CB4">
              <w:rPr>
                <w:rFonts w:ascii="Arial Narrow" w:hAnsi="Arial Narrow"/>
                <w:sz w:val="24"/>
                <w:szCs w:val="24"/>
              </w:rPr>
              <w:t>To identify, initiate, and manage multi-stakeholder partnerships (governments, NGOs, private sector) to leverage resources for AEAS projects. </w:t>
            </w:r>
          </w:p>
          <w:p w14:paraId="59FDAEFF" w14:textId="16BDBDA5" w:rsidR="007D7F11" w:rsidRDefault="007D7F11" w:rsidP="007D7F11">
            <w:pPr>
              <w:pStyle w:val="NoSpacing"/>
              <w:numPr>
                <w:ilvl w:val="0"/>
                <w:numId w:val="37"/>
              </w:numPr>
              <w:jc w:val="both"/>
              <w:rPr>
                <w:rFonts w:ascii="Arial Narrow" w:hAnsi="Arial Narrow"/>
                <w:sz w:val="24"/>
                <w:szCs w:val="24"/>
              </w:rPr>
            </w:pPr>
            <w:r w:rsidRPr="007D7F11">
              <w:rPr>
                <w:rFonts w:ascii="Arial Narrow" w:hAnsi="Arial Narrow"/>
                <w:bCs/>
                <w:i/>
                <w:sz w:val="24"/>
                <w:szCs w:val="24"/>
                <w:u w:val="single"/>
              </w:rPr>
              <w:t>Strategic Alignment:</w:t>
            </w:r>
            <w:r w:rsidRPr="007D7F11">
              <w:rPr>
                <w:rFonts w:ascii="Arial Narrow" w:hAnsi="Arial Narrow"/>
                <w:b/>
                <w:bCs/>
                <w:sz w:val="24"/>
                <w:szCs w:val="24"/>
                <w:u w:val="single"/>
              </w:rPr>
              <w:t xml:space="preserve"> </w:t>
            </w:r>
            <w:r w:rsidRPr="007D7F11">
              <w:rPr>
                <w:rFonts w:ascii="Arial Narrow" w:hAnsi="Arial Narrow"/>
                <w:bCs/>
                <w:sz w:val="24"/>
                <w:szCs w:val="24"/>
              </w:rPr>
              <w:t>To ensure the Executive Director</w:t>
            </w:r>
            <w:r>
              <w:rPr>
                <w:rFonts w:ascii="Arial Narrow" w:hAnsi="Arial Narrow"/>
                <w:bCs/>
                <w:sz w:val="24"/>
                <w:szCs w:val="24"/>
              </w:rPr>
              <w:t>’</w:t>
            </w:r>
            <w:r w:rsidRPr="007D7F11">
              <w:rPr>
                <w:rFonts w:ascii="Arial Narrow" w:hAnsi="Arial Narrow"/>
                <w:bCs/>
                <w:sz w:val="24"/>
                <w:szCs w:val="24"/>
              </w:rPr>
              <w:t>s office operates in lockstep with the AFAAS strategy through rigorous planning and communication</w:t>
            </w:r>
            <w:r w:rsidRPr="007D7F11">
              <w:rPr>
                <w:rFonts w:ascii="Arial Narrow" w:hAnsi="Arial Narrow"/>
                <w:sz w:val="24"/>
                <w:szCs w:val="24"/>
              </w:rPr>
              <w:t>.</w:t>
            </w:r>
          </w:p>
          <w:p w14:paraId="7C07098B" w14:textId="2941E338" w:rsidR="00A24F82" w:rsidRDefault="007D7F11" w:rsidP="008E1524">
            <w:pPr>
              <w:pStyle w:val="NoSpacing"/>
              <w:numPr>
                <w:ilvl w:val="0"/>
                <w:numId w:val="37"/>
              </w:numPr>
              <w:jc w:val="both"/>
              <w:rPr>
                <w:rFonts w:ascii="Arial Narrow" w:hAnsi="Arial Narrow"/>
                <w:sz w:val="24"/>
                <w:szCs w:val="24"/>
              </w:rPr>
            </w:pPr>
            <w:r w:rsidRPr="007D7F11">
              <w:rPr>
                <w:rFonts w:ascii="Arial Narrow" w:hAnsi="Arial Narrow"/>
                <w:i/>
                <w:sz w:val="24"/>
                <w:szCs w:val="24"/>
                <w:u w:val="single"/>
              </w:rPr>
              <w:t>Capacity Building:</w:t>
            </w:r>
            <w:r w:rsidRPr="007D7F11">
              <w:rPr>
                <w:rFonts w:ascii="Arial Narrow" w:hAnsi="Arial Narrow"/>
                <w:sz w:val="24"/>
                <w:szCs w:val="24"/>
              </w:rPr>
              <w:t xml:space="preserve"> </w:t>
            </w:r>
            <w:r>
              <w:rPr>
                <w:rFonts w:ascii="Arial Narrow" w:hAnsi="Arial Narrow"/>
                <w:sz w:val="24"/>
                <w:szCs w:val="24"/>
              </w:rPr>
              <w:t>To s</w:t>
            </w:r>
            <w:r w:rsidRPr="007D7F11">
              <w:rPr>
                <w:rFonts w:ascii="Arial Narrow" w:hAnsi="Arial Narrow"/>
                <w:sz w:val="24"/>
                <w:szCs w:val="24"/>
              </w:rPr>
              <w:t xml:space="preserve">upport the operationalization of </w:t>
            </w:r>
            <w:r w:rsidR="008E1524">
              <w:rPr>
                <w:rFonts w:ascii="Arial Narrow" w:hAnsi="Arial Narrow"/>
                <w:sz w:val="24"/>
                <w:szCs w:val="24"/>
              </w:rPr>
              <w:t>C</w:t>
            </w:r>
            <w:r w:rsidRPr="007D7F11">
              <w:rPr>
                <w:rFonts w:ascii="Arial Narrow" w:hAnsi="Arial Narrow"/>
                <w:sz w:val="24"/>
                <w:szCs w:val="24"/>
              </w:rPr>
              <w:t>ountry Fora (CFs) and regional networks through expert advisory and training.</w:t>
            </w:r>
          </w:p>
          <w:p w14:paraId="020B1DAD" w14:textId="77777777" w:rsidR="00235E10" w:rsidRDefault="00235E10" w:rsidP="00E659CF">
            <w:pPr>
              <w:pStyle w:val="NoSpacing"/>
              <w:ind w:left="360"/>
              <w:jc w:val="both"/>
              <w:rPr>
                <w:rFonts w:ascii="Arial Narrow" w:hAnsi="Arial Narrow"/>
                <w:i/>
                <w:sz w:val="24"/>
                <w:szCs w:val="24"/>
                <w:u w:val="single"/>
              </w:rPr>
            </w:pPr>
          </w:p>
          <w:p w14:paraId="1A3027B4" w14:textId="7CEF43DB" w:rsidR="00235E10" w:rsidRDefault="00EB6542" w:rsidP="00E659CF">
            <w:pPr>
              <w:pStyle w:val="NoSpacing"/>
              <w:ind w:left="360"/>
              <w:jc w:val="both"/>
              <w:rPr>
                <w:rFonts w:ascii="Arial Narrow" w:hAnsi="Arial Narrow"/>
                <w:sz w:val="24"/>
                <w:szCs w:val="24"/>
              </w:rPr>
            </w:pPr>
            <w:r>
              <w:rPr>
                <w:rFonts w:ascii="Arial Narrow" w:hAnsi="Arial Narrow"/>
                <w:i/>
                <w:sz w:val="24"/>
                <w:szCs w:val="24"/>
                <w:u w:val="single"/>
              </w:rPr>
              <w:t>Resource Mobilisation:</w:t>
            </w:r>
            <w:r>
              <w:rPr>
                <w:rFonts w:ascii="Arial Narrow" w:hAnsi="Arial Narrow"/>
                <w:sz w:val="24"/>
                <w:szCs w:val="24"/>
              </w:rPr>
              <w:t xml:space="preserve"> </w:t>
            </w:r>
          </w:p>
          <w:p w14:paraId="1722D7A5" w14:textId="5DC99A45" w:rsidR="00EB6542" w:rsidRDefault="00EB6542" w:rsidP="00E659CF">
            <w:pPr>
              <w:pStyle w:val="NoSpacing"/>
              <w:numPr>
                <w:ilvl w:val="0"/>
                <w:numId w:val="41"/>
              </w:numPr>
              <w:jc w:val="both"/>
              <w:rPr>
                <w:rFonts w:ascii="Arial Narrow" w:hAnsi="Arial Narrow"/>
                <w:sz w:val="24"/>
                <w:szCs w:val="24"/>
              </w:rPr>
            </w:pPr>
            <w:r>
              <w:rPr>
                <w:rFonts w:ascii="Arial Narrow" w:hAnsi="Arial Narrow"/>
                <w:sz w:val="24"/>
                <w:szCs w:val="24"/>
              </w:rPr>
              <w:t xml:space="preserve">To develop </w:t>
            </w:r>
            <w:r w:rsidRPr="00E659CF">
              <w:rPr>
                <w:rFonts w:ascii="Arial Narrow" w:hAnsi="Arial Narrow"/>
                <w:sz w:val="24"/>
                <w:szCs w:val="24"/>
              </w:rPr>
              <w:t xml:space="preserve">a comprehensive resource mobilization strategy of </w:t>
            </w:r>
            <w:r>
              <w:rPr>
                <w:rFonts w:ascii="Arial Narrow" w:hAnsi="Arial Narrow"/>
                <w:sz w:val="24"/>
                <w:szCs w:val="24"/>
              </w:rPr>
              <w:t>AFAAS</w:t>
            </w:r>
            <w:r w:rsidRPr="00E659CF">
              <w:rPr>
                <w:rFonts w:ascii="Arial Narrow" w:hAnsi="Arial Narrow"/>
                <w:sz w:val="24"/>
                <w:szCs w:val="24"/>
              </w:rPr>
              <w:t xml:space="preserve"> based on its objectives and priorities to systematically research and raise funds for </w:t>
            </w:r>
            <w:r>
              <w:rPr>
                <w:rFonts w:ascii="Arial Narrow" w:hAnsi="Arial Narrow"/>
                <w:sz w:val="24"/>
                <w:szCs w:val="24"/>
              </w:rPr>
              <w:t>AFAAS</w:t>
            </w:r>
            <w:r w:rsidRPr="00E659CF">
              <w:rPr>
                <w:rFonts w:ascii="Arial Narrow" w:hAnsi="Arial Narrow"/>
                <w:sz w:val="24"/>
                <w:szCs w:val="24"/>
              </w:rPr>
              <w:t xml:space="preserve">. </w:t>
            </w:r>
          </w:p>
          <w:p w14:paraId="5670B3FD" w14:textId="108D2CA2" w:rsidR="00235E10" w:rsidRPr="00EB6542" w:rsidRDefault="00EB6542" w:rsidP="00E659CF">
            <w:pPr>
              <w:pStyle w:val="NoSpacing"/>
              <w:numPr>
                <w:ilvl w:val="0"/>
                <w:numId w:val="41"/>
              </w:numPr>
              <w:jc w:val="both"/>
              <w:rPr>
                <w:rFonts w:ascii="Arial Narrow" w:hAnsi="Arial Narrow"/>
                <w:sz w:val="24"/>
                <w:szCs w:val="24"/>
              </w:rPr>
            </w:pPr>
            <w:r>
              <w:rPr>
                <w:rFonts w:ascii="Arial Narrow" w:hAnsi="Arial Narrow"/>
                <w:sz w:val="24"/>
                <w:szCs w:val="24"/>
              </w:rPr>
              <w:lastRenderedPageBreak/>
              <w:t>To d</w:t>
            </w:r>
            <w:r w:rsidRPr="00E659CF">
              <w:rPr>
                <w:rFonts w:ascii="Arial Narrow" w:hAnsi="Arial Narrow"/>
                <w:sz w:val="24"/>
                <w:szCs w:val="24"/>
              </w:rPr>
              <w:t xml:space="preserve">esign and implement resource mobilization and strategic partnerships training programs to </w:t>
            </w:r>
            <w:r>
              <w:rPr>
                <w:rFonts w:ascii="Arial Narrow" w:hAnsi="Arial Narrow"/>
                <w:sz w:val="24"/>
                <w:szCs w:val="24"/>
              </w:rPr>
              <w:t>AFAAS</w:t>
            </w:r>
            <w:r w:rsidRPr="00E659CF">
              <w:rPr>
                <w:rFonts w:ascii="Arial Narrow" w:hAnsi="Arial Narrow"/>
                <w:sz w:val="24"/>
                <w:szCs w:val="24"/>
              </w:rPr>
              <w:t xml:space="preserve"> staff </w:t>
            </w:r>
            <w:r w:rsidR="00235E10">
              <w:rPr>
                <w:rFonts w:ascii="Arial Narrow" w:hAnsi="Arial Narrow"/>
                <w:sz w:val="24"/>
                <w:szCs w:val="24"/>
              </w:rPr>
              <w:t xml:space="preserve">and </w:t>
            </w:r>
            <w:r w:rsidRPr="00E659CF">
              <w:rPr>
                <w:rFonts w:ascii="Arial Narrow" w:hAnsi="Arial Narrow"/>
                <w:sz w:val="24"/>
                <w:szCs w:val="24"/>
              </w:rPr>
              <w:t xml:space="preserve">build their capacity in mobilizing resources and developing and maintaining partnerships at international and regional level. </w:t>
            </w:r>
          </w:p>
        </w:tc>
      </w:tr>
      <w:tr w:rsidR="009F6641" w:rsidRPr="00D64CB4" w14:paraId="0BFDECE4" w14:textId="77777777" w:rsidTr="00E659CF">
        <w:tc>
          <w:tcPr>
            <w:tcW w:w="9544" w:type="dxa"/>
            <w:shd w:val="clear" w:color="auto" w:fill="538135" w:themeFill="accent6" w:themeFillShade="BF"/>
          </w:tcPr>
          <w:p w14:paraId="4343681D" w14:textId="1095AEE0" w:rsidR="009F6641" w:rsidRPr="00D64CB4" w:rsidRDefault="009F6641" w:rsidP="00D64CB4">
            <w:pPr>
              <w:pStyle w:val="ListParagraph"/>
              <w:numPr>
                <w:ilvl w:val="0"/>
                <w:numId w:val="36"/>
              </w:numPr>
              <w:spacing w:after="0" w:line="240" w:lineRule="auto"/>
              <w:rPr>
                <w:rFonts w:ascii="Arial Narrow" w:hAnsi="Arial Narrow"/>
                <w:b/>
                <w:color w:val="FFFFFF" w:themeColor="background1"/>
                <w:sz w:val="24"/>
                <w:szCs w:val="24"/>
              </w:rPr>
            </w:pPr>
            <w:r w:rsidRPr="00D64CB4">
              <w:rPr>
                <w:rFonts w:ascii="Arial Narrow" w:hAnsi="Arial Narrow"/>
                <w:b/>
                <w:color w:val="FFFFFF" w:themeColor="background1"/>
                <w:sz w:val="24"/>
                <w:szCs w:val="24"/>
                <w:shd w:val="clear" w:color="auto" w:fill="538135" w:themeFill="accent6" w:themeFillShade="BF"/>
              </w:rPr>
              <w:lastRenderedPageBreak/>
              <w:t>Scope Of Work/Services</w:t>
            </w:r>
          </w:p>
        </w:tc>
      </w:tr>
      <w:tr w:rsidR="00A87AFA" w:rsidRPr="00D64CB4" w14:paraId="2FB47CDC" w14:textId="77777777" w:rsidTr="00E659CF">
        <w:tc>
          <w:tcPr>
            <w:tcW w:w="9544" w:type="dxa"/>
          </w:tcPr>
          <w:p w14:paraId="6B6F9974" w14:textId="5E0C9D24" w:rsidR="007D7F11" w:rsidRPr="003114B0" w:rsidRDefault="007D7F11" w:rsidP="007D7F11">
            <w:pPr>
              <w:spacing w:after="0" w:line="240" w:lineRule="auto"/>
              <w:jc w:val="both"/>
              <w:outlineLvl w:val="2"/>
              <w:rPr>
                <w:rFonts w:ascii="Arial Narrow" w:hAnsi="Arial Narrow"/>
                <w:sz w:val="24"/>
                <w:szCs w:val="24"/>
              </w:rPr>
            </w:pPr>
            <w:r w:rsidRPr="003114B0">
              <w:rPr>
                <w:rFonts w:ascii="Arial Narrow" w:hAnsi="Arial Narrow"/>
                <w:sz w:val="24"/>
                <w:szCs w:val="24"/>
              </w:rPr>
              <w:t xml:space="preserve">The </w:t>
            </w:r>
            <w:r w:rsidR="008E1524" w:rsidRPr="00E069D7">
              <w:rPr>
                <w:rFonts w:ascii="Arial Narrow" w:eastAsia="Times New Roman" w:hAnsi="Arial Narrow" w:cs="Times New Roman"/>
                <w:sz w:val="24"/>
                <w:szCs w:val="24"/>
              </w:rPr>
              <w:t xml:space="preserve">Executive Support and Partnerships </w:t>
            </w:r>
            <w:r w:rsidR="008E1524">
              <w:rPr>
                <w:rFonts w:ascii="Arial Narrow" w:eastAsia="Times New Roman" w:hAnsi="Arial Narrow" w:cs="Times New Roman"/>
                <w:sz w:val="24"/>
                <w:szCs w:val="24"/>
              </w:rPr>
              <w:t>Expert</w:t>
            </w:r>
            <w:r w:rsidR="008E1524" w:rsidRPr="00E069D7">
              <w:rPr>
                <w:rFonts w:ascii="Arial Narrow" w:eastAsia="Times New Roman" w:hAnsi="Arial Narrow" w:cs="Times New Roman"/>
                <w:sz w:val="24"/>
                <w:szCs w:val="24"/>
              </w:rPr>
              <w:t xml:space="preserve"> </w:t>
            </w:r>
            <w:r w:rsidRPr="003114B0">
              <w:rPr>
                <w:rFonts w:ascii="Arial Narrow" w:hAnsi="Arial Narrow"/>
                <w:sz w:val="24"/>
                <w:szCs w:val="24"/>
              </w:rPr>
              <w:t xml:space="preserve">will work closely with the </w:t>
            </w:r>
            <w:r w:rsidR="006E5C12">
              <w:rPr>
                <w:rFonts w:ascii="Arial Narrow" w:hAnsi="Arial Narrow"/>
                <w:sz w:val="24"/>
                <w:szCs w:val="24"/>
              </w:rPr>
              <w:t>Executive Director</w:t>
            </w:r>
            <w:r w:rsidRPr="003114B0">
              <w:rPr>
                <w:rFonts w:ascii="Arial Narrow" w:hAnsi="Arial Narrow"/>
                <w:sz w:val="24"/>
                <w:szCs w:val="24"/>
              </w:rPr>
              <w:t xml:space="preserve">, </w:t>
            </w:r>
            <w:r w:rsidR="006E5C12">
              <w:rPr>
                <w:rFonts w:ascii="Arial Narrow" w:hAnsi="Arial Narrow"/>
                <w:sz w:val="24"/>
                <w:szCs w:val="24"/>
              </w:rPr>
              <w:t xml:space="preserve">and </w:t>
            </w:r>
            <w:r w:rsidRPr="003114B0">
              <w:rPr>
                <w:rFonts w:ascii="Arial Narrow" w:hAnsi="Arial Narrow"/>
                <w:sz w:val="24"/>
                <w:szCs w:val="24"/>
              </w:rPr>
              <w:t xml:space="preserve">is expected to carry out the following tasks: </w:t>
            </w:r>
          </w:p>
          <w:p w14:paraId="21812C7C" w14:textId="77777777" w:rsidR="00A87AFA" w:rsidRPr="008E1524" w:rsidRDefault="00A87AFA" w:rsidP="008E1524">
            <w:pPr>
              <w:pStyle w:val="ListParagraph"/>
              <w:numPr>
                <w:ilvl w:val="0"/>
                <w:numId w:val="38"/>
              </w:numPr>
              <w:spacing w:after="0" w:line="240" w:lineRule="auto"/>
              <w:jc w:val="both"/>
              <w:outlineLvl w:val="2"/>
              <w:rPr>
                <w:rFonts w:ascii="Arial Narrow" w:eastAsia="Times New Roman" w:hAnsi="Arial Narrow" w:cs="Times New Roman"/>
                <w:b/>
                <w:bCs/>
                <w:sz w:val="24"/>
                <w:szCs w:val="24"/>
              </w:rPr>
            </w:pPr>
            <w:r w:rsidRPr="008E1524">
              <w:rPr>
                <w:rFonts w:ascii="Arial Narrow" w:eastAsia="Times New Roman" w:hAnsi="Arial Narrow" w:cs="Times New Roman"/>
                <w:b/>
                <w:bCs/>
                <w:sz w:val="24"/>
                <w:szCs w:val="24"/>
              </w:rPr>
              <w:t>Executive Support</w:t>
            </w:r>
          </w:p>
          <w:p w14:paraId="20763439" w14:textId="24F55FBF" w:rsidR="00A24F82" w:rsidRPr="00D64CB4" w:rsidRDefault="00A24F82" w:rsidP="00A24F82">
            <w:pPr>
              <w:pStyle w:val="NoSpacing"/>
              <w:numPr>
                <w:ilvl w:val="0"/>
                <w:numId w:val="4"/>
              </w:numPr>
              <w:jc w:val="both"/>
              <w:rPr>
                <w:rFonts w:ascii="Arial Narrow" w:hAnsi="Arial Narrow"/>
                <w:sz w:val="24"/>
                <w:szCs w:val="24"/>
              </w:rPr>
            </w:pPr>
            <w:r w:rsidRPr="00E659CF">
              <w:rPr>
                <w:rFonts w:ascii="Arial Narrow" w:hAnsi="Arial Narrow"/>
                <w:bCs/>
                <w:i/>
                <w:sz w:val="24"/>
                <w:szCs w:val="24"/>
                <w:u w:val="single"/>
              </w:rPr>
              <w:t>Executive Support:</w:t>
            </w:r>
            <w:r w:rsidRPr="00D64CB4">
              <w:rPr>
                <w:rFonts w:ascii="Arial Narrow" w:hAnsi="Arial Narrow"/>
                <w:sz w:val="24"/>
                <w:szCs w:val="24"/>
              </w:rPr>
              <w:t> Provid</w:t>
            </w:r>
            <w:r w:rsidR="00050AA7">
              <w:rPr>
                <w:rFonts w:ascii="Arial Narrow" w:hAnsi="Arial Narrow"/>
                <w:sz w:val="24"/>
                <w:szCs w:val="24"/>
              </w:rPr>
              <w:t xml:space="preserve">e executive level </w:t>
            </w:r>
            <w:r w:rsidRPr="00D64CB4">
              <w:rPr>
                <w:rFonts w:ascii="Arial Narrow" w:hAnsi="Arial Narrow"/>
                <w:sz w:val="24"/>
                <w:szCs w:val="24"/>
              </w:rPr>
              <w:t xml:space="preserve">administrative, secretarial, planning, and research assistance </w:t>
            </w:r>
            <w:r w:rsidR="00050AA7">
              <w:rPr>
                <w:rFonts w:ascii="Arial Narrow" w:hAnsi="Arial Narrow"/>
                <w:sz w:val="24"/>
                <w:szCs w:val="24"/>
              </w:rPr>
              <w:t xml:space="preserve">and strategic support </w:t>
            </w:r>
            <w:r w:rsidRPr="00D64CB4">
              <w:rPr>
                <w:rFonts w:ascii="Arial Narrow" w:hAnsi="Arial Narrow"/>
                <w:sz w:val="24"/>
                <w:szCs w:val="24"/>
              </w:rPr>
              <w:t xml:space="preserve">to </w:t>
            </w:r>
            <w:r w:rsidR="00050AA7">
              <w:rPr>
                <w:rFonts w:ascii="Arial Narrow" w:hAnsi="Arial Narrow"/>
                <w:sz w:val="24"/>
                <w:szCs w:val="24"/>
              </w:rPr>
              <w:t>Executive Director</w:t>
            </w:r>
            <w:r w:rsidRPr="00D64CB4">
              <w:rPr>
                <w:rFonts w:ascii="Arial Narrow" w:hAnsi="Arial Narrow"/>
                <w:sz w:val="24"/>
                <w:szCs w:val="24"/>
              </w:rPr>
              <w:t xml:space="preserve">. This includes managing schedules, </w:t>
            </w:r>
            <w:r w:rsidR="00050AA7" w:rsidRPr="00D64CB4">
              <w:rPr>
                <w:rFonts w:ascii="Arial Narrow" w:eastAsia="Times New Roman" w:hAnsi="Arial Narrow" w:cs="Times New Roman"/>
                <w:sz w:val="24"/>
                <w:szCs w:val="24"/>
              </w:rPr>
              <w:t>managing correspondence</w:t>
            </w:r>
            <w:r w:rsidR="00050AA7">
              <w:rPr>
                <w:rFonts w:ascii="Arial Narrow" w:eastAsia="Times New Roman" w:hAnsi="Arial Narrow" w:cs="Times New Roman"/>
                <w:sz w:val="24"/>
                <w:szCs w:val="24"/>
              </w:rPr>
              <w:t xml:space="preserve">, </w:t>
            </w:r>
            <w:r w:rsidRPr="00D64CB4">
              <w:rPr>
                <w:rFonts w:ascii="Arial Narrow" w:hAnsi="Arial Narrow"/>
                <w:sz w:val="24"/>
                <w:szCs w:val="24"/>
              </w:rPr>
              <w:t xml:space="preserve">prioritizing tasks, </w:t>
            </w:r>
            <w:r w:rsidR="00050AA7" w:rsidRPr="00D64CB4">
              <w:rPr>
                <w:rFonts w:ascii="Arial Narrow" w:eastAsia="Times New Roman" w:hAnsi="Arial Narrow" w:cs="Times New Roman"/>
                <w:sz w:val="24"/>
                <w:szCs w:val="24"/>
              </w:rPr>
              <w:t xml:space="preserve">preparing briefing </w:t>
            </w:r>
            <w:r w:rsidR="00050AA7">
              <w:rPr>
                <w:rFonts w:ascii="Arial Narrow" w:eastAsia="Times New Roman" w:hAnsi="Arial Narrow" w:cs="Times New Roman"/>
                <w:sz w:val="24"/>
                <w:szCs w:val="24"/>
              </w:rPr>
              <w:t xml:space="preserve">materials, </w:t>
            </w:r>
            <w:r w:rsidRPr="00D64CB4">
              <w:rPr>
                <w:rFonts w:ascii="Arial Narrow" w:hAnsi="Arial Narrow"/>
                <w:sz w:val="24"/>
                <w:szCs w:val="24"/>
              </w:rPr>
              <w:t>coordinating communication, and preparing reports and presentations.</w:t>
            </w:r>
          </w:p>
          <w:p w14:paraId="12B643D2" w14:textId="77777777" w:rsidR="002A6962" w:rsidRPr="00D64CB4" w:rsidRDefault="002A6962" w:rsidP="00050AA7">
            <w:pPr>
              <w:pStyle w:val="NoSpacing"/>
              <w:numPr>
                <w:ilvl w:val="0"/>
                <w:numId w:val="4"/>
              </w:numPr>
              <w:jc w:val="both"/>
              <w:rPr>
                <w:rFonts w:ascii="Arial Narrow" w:hAnsi="Arial Narrow"/>
                <w:sz w:val="24"/>
                <w:szCs w:val="24"/>
              </w:rPr>
            </w:pPr>
            <w:r w:rsidRPr="00E659CF">
              <w:rPr>
                <w:rFonts w:ascii="Arial Narrow" w:hAnsi="Arial Narrow"/>
                <w:bCs/>
                <w:i/>
                <w:sz w:val="24"/>
                <w:szCs w:val="24"/>
                <w:u w:val="single"/>
              </w:rPr>
              <w:t>Board &amp; Committee Liaison:</w:t>
            </w:r>
            <w:r w:rsidRPr="00D64CB4">
              <w:rPr>
                <w:rFonts w:ascii="Arial Narrow" w:hAnsi="Arial Narrow"/>
                <w:sz w:val="24"/>
                <w:szCs w:val="24"/>
              </w:rPr>
              <w:t> Assist in preparing agendas, briefing notes, and reports for Executive Committee meetings.</w:t>
            </w:r>
          </w:p>
          <w:p w14:paraId="1E42EA3F" w14:textId="77777777" w:rsidR="00A87AFA" w:rsidRPr="00D64CB4" w:rsidRDefault="00A87AFA" w:rsidP="008E17B6">
            <w:pPr>
              <w:numPr>
                <w:ilvl w:val="0"/>
                <w:numId w:val="4"/>
              </w:numPr>
              <w:spacing w:after="0" w:line="240" w:lineRule="auto"/>
              <w:jc w:val="both"/>
              <w:rPr>
                <w:rFonts w:ascii="Arial Narrow" w:eastAsia="Times New Roman" w:hAnsi="Arial Narrow" w:cs="Times New Roman"/>
                <w:sz w:val="24"/>
                <w:szCs w:val="24"/>
              </w:rPr>
            </w:pPr>
            <w:r w:rsidRPr="00D64CB4">
              <w:rPr>
                <w:rFonts w:ascii="Arial Narrow" w:eastAsia="Times New Roman" w:hAnsi="Arial Narrow" w:cs="Times New Roman"/>
                <w:sz w:val="24"/>
                <w:szCs w:val="24"/>
              </w:rPr>
              <w:t>Draft, review, and edit reports, presentations, speeches, and communications for the Executive Director.</w:t>
            </w:r>
          </w:p>
          <w:p w14:paraId="3EB73BA5" w14:textId="77777777" w:rsidR="00830D94" w:rsidRPr="005E294F" w:rsidRDefault="00830D94" w:rsidP="00830D94">
            <w:pPr>
              <w:pStyle w:val="NoSpacing"/>
              <w:numPr>
                <w:ilvl w:val="0"/>
                <w:numId w:val="4"/>
              </w:numPr>
              <w:jc w:val="both"/>
              <w:rPr>
                <w:rFonts w:ascii="Arial Narrow" w:hAnsi="Arial Narrow"/>
                <w:sz w:val="24"/>
                <w:szCs w:val="24"/>
              </w:rPr>
            </w:pPr>
            <w:r w:rsidRPr="005E294F">
              <w:rPr>
                <w:rFonts w:ascii="Arial Narrow" w:hAnsi="Arial Narrow"/>
                <w:sz w:val="24"/>
                <w:szCs w:val="24"/>
              </w:rPr>
              <w:t>Prepare background documents, technical briefs, and reports for stakeholder meetings and conferences.</w:t>
            </w:r>
          </w:p>
          <w:p w14:paraId="08212791" w14:textId="77777777" w:rsidR="00A87AFA" w:rsidRPr="00D64CB4" w:rsidRDefault="00A87AFA" w:rsidP="008E17B6">
            <w:pPr>
              <w:numPr>
                <w:ilvl w:val="0"/>
                <w:numId w:val="4"/>
              </w:numPr>
              <w:spacing w:after="0" w:line="240" w:lineRule="auto"/>
              <w:jc w:val="both"/>
              <w:rPr>
                <w:rFonts w:ascii="Arial Narrow" w:eastAsia="Times New Roman" w:hAnsi="Arial Narrow" w:cs="Times New Roman"/>
                <w:sz w:val="24"/>
                <w:szCs w:val="24"/>
              </w:rPr>
            </w:pPr>
            <w:r w:rsidRPr="00D64CB4">
              <w:rPr>
                <w:rFonts w:ascii="Arial Narrow" w:eastAsia="Times New Roman" w:hAnsi="Arial Narrow" w:cs="Times New Roman"/>
                <w:sz w:val="24"/>
                <w:szCs w:val="24"/>
              </w:rPr>
              <w:t>Coordinate the preparation and timely submission of documents, reports, and presentations required for meetings, conferences, and donor engagements.</w:t>
            </w:r>
          </w:p>
          <w:p w14:paraId="7AF78D62" w14:textId="77777777" w:rsidR="00A87AFA" w:rsidRPr="00D64CB4" w:rsidRDefault="00A87AFA" w:rsidP="008E17B6">
            <w:pPr>
              <w:numPr>
                <w:ilvl w:val="0"/>
                <w:numId w:val="4"/>
              </w:numPr>
              <w:spacing w:after="0" w:line="240" w:lineRule="auto"/>
              <w:jc w:val="both"/>
              <w:rPr>
                <w:rFonts w:ascii="Arial Narrow" w:eastAsia="Times New Roman" w:hAnsi="Arial Narrow" w:cs="Times New Roman"/>
                <w:sz w:val="24"/>
                <w:szCs w:val="24"/>
              </w:rPr>
            </w:pPr>
            <w:r w:rsidRPr="00D64CB4">
              <w:rPr>
                <w:rFonts w:ascii="Arial Narrow" w:eastAsia="Times New Roman" w:hAnsi="Arial Narrow" w:cs="Times New Roman"/>
                <w:sz w:val="24"/>
                <w:szCs w:val="24"/>
              </w:rPr>
              <w:t>Track action points and decisions arising from meetings chaired by the Executive Director to ensure timely follow-up and implementation.</w:t>
            </w:r>
          </w:p>
          <w:p w14:paraId="05F7F326" w14:textId="77777777" w:rsidR="00A87AFA" w:rsidRPr="00D64CB4" w:rsidRDefault="00A87AFA" w:rsidP="008E17B6">
            <w:pPr>
              <w:numPr>
                <w:ilvl w:val="0"/>
                <w:numId w:val="4"/>
              </w:numPr>
              <w:spacing w:after="0" w:line="240" w:lineRule="auto"/>
              <w:jc w:val="both"/>
              <w:rPr>
                <w:rFonts w:ascii="Arial Narrow" w:eastAsia="Times New Roman" w:hAnsi="Arial Narrow" w:cs="Times New Roman"/>
                <w:sz w:val="24"/>
                <w:szCs w:val="24"/>
              </w:rPr>
            </w:pPr>
            <w:r w:rsidRPr="00D64CB4">
              <w:rPr>
                <w:rFonts w:ascii="Arial Narrow" w:eastAsia="Times New Roman" w:hAnsi="Arial Narrow" w:cs="Times New Roman"/>
                <w:sz w:val="24"/>
                <w:szCs w:val="24"/>
              </w:rPr>
              <w:t>Conduct background research and prepare analytical briefs to inform the Executive Director’s decision-making and engagement with internal and external stakeholders.</w:t>
            </w:r>
          </w:p>
          <w:p w14:paraId="1950ACD7" w14:textId="24FFB043" w:rsidR="002722C5" w:rsidRPr="00D64CB4" w:rsidRDefault="002722C5" w:rsidP="002722C5">
            <w:pPr>
              <w:numPr>
                <w:ilvl w:val="0"/>
                <w:numId w:val="4"/>
              </w:numPr>
              <w:spacing w:after="0" w:line="240" w:lineRule="auto"/>
              <w:jc w:val="both"/>
              <w:rPr>
                <w:rFonts w:ascii="Arial Narrow" w:eastAsia="Times New Roman" w:hAnsi="Arial Narrow" w:cs="Times New Roman"/>
                <w:sz w:val="24"/>
                <w:szCs w:val="24"/>
              </w:rPr>
            </w:pPr>
            <w:r w:rsidRPr="00D64CB4">
              <w:rPr>
                <w:rFonts w:ascii="Arial Narrow" w:eastAsia="Times New Roman" w:hAnsi="Arial Narrow" w:cs="Times New Roman"/>
                <w:sz w:val="24"/>
                <w:szCs w:val="24"/>
              </w:rPr>
              <w:t>Represent the Executive Director’s office in internal and external engagements as delegated.</w:t>
            </w:r>
          </w:p>
          <w:p w14:paraId="1EC12D9E" w14:textId="77777777" w:rsidR="00A24F82" w:rsidRPr="00E659CF" w:rsidRDefault="00A24F82" w:rsidP="00E659CF">
            <w:pPr>
              <w:pStyle w:val="NoSpacing"/>
              <w:numPr>
                <w:ilvl w:val="0"/>
                <w:numId w:val="4"/>
              </w:numPr>
              <w:jc w:val="both"/>
              <w:rPr>
                <w:rFonts w:ascii="Arial Narrow" w:hAnsi="Arial Narrow"/>
                <w:sz w:val="24"/>
                <w:szCs w:val="24"/>
              </w:rPr>
            </w:pPr>
            <w:r w:rsidRPr="00E659CF">
              <w:rPr>
                <w:rFonts w:ascii="Arial Narrow" w:hAnsi="Arial Narrow"/>
                <w:sz w:val="24"/>
                <w:szCs w:val="24"/>
              </w:rPr>
              <w:t>Act as a "force multiplier" by managing calendars, briefings, and critical follow-ups for the Executive Director.</w:t>
            </w:r>
          </w:p>
          <w:p w14:paraId="3913FACE" w14:textId="261C3254" w:rsidR="00A24F82" w:rsidRPr="00E659CF" w:rsidRDefault="00A24F82" w:rsidP="00E659CF">
            <w:pPr>
              <w:pStyle w:val="NoSpacing"/>
              <w:numPr>
                <w:ilvl w:val="0"/>
                <w:numId w:val="4"/>
              </w:numPr>
              <w:jc w:val="both"/>
              <w:rPr>
                <w:rFonts w:ascii="Arial Narrow" w:hAnsi="Arial Narrow"/>
                <w:sz w:val="24"/>
                <w:szCs w:val="24"/>
              </w:rPr>
            </w:pPr>
            <w:r w:rsidRPr="00E659CF">
              <w:rPr>
                <w:rFonts w:ascii="Arial Narrow" w:hAnsi="Arial Narrow"/>
                <w:sz w:val="24"/>
                <w:szCs w:val="24"/>
              </w:rPr>
              <w:t>Support the development of AEAS-specific training materials and strategic delivery mechanisms</w:t>
            </w:r>
            <w:r w:rsidR="00050AA7">
              <w:rPr>
                <w:rFonts w:ascii="Arial Narrow" w:hAnsi="Arial Narrow"/>
                <w:sz w:val="24"/>
                <w:szCs w:val="24"/>
              </w:rPr>
              <w:t>.</w:t>
            </w:r>
          </w:p>
          <w:p w14:paraId="1437A6BD" w14:textId="77777777" w:rsidR="00A87AFA" w:rsidRPr="00D64CB4" w:rsidRDefault="00A87AFA" w:rsidP="00A87AFA">
            <w:pPr>
              <w:spacing w:after="0" w:line="240" w:lineRule="auto"/>
              <w:jc w:val="both"/>
              <w:outlineLvl w:val="2"/>
              <w:rPr>
                <w:rFonts w:ascii="Arial Narrow" w:eastAsia="Times New Roman" w:hAnsi="Arial Narrow" w:cs="Times New Roman"/>
                <w:b/>
                <w:bCs/>
                <w:sz w:val="24"/>
                <w:szCs w:val="24"/>
              </w:rPr>
            </w:pPr>
          </w:p>
          <w:p w14:paraId="0B505772" w14:textId="0CA206C8" w:rsidR="00442A41" w:rsidRPr="00D64CB4" w:rsidRDefault="00FF0565" w:rsidP="008E1524">
            <w:pPr>
              <w:pStyle w:val="ListParagraph"/>
              <w:numPr>
                <w:ilvl w:val="0"/>
                <w:numId w:val="38"/>
              </w:numPr>
              <w:spacing w:after="0" w:line="240" w:lineRule="auto"/>
              <w:jc w:val="both"/>
              <w:outlineLvl w:val="2"/>
              <w:rPr>
                <w:rFonts w:ascii="Arial Narrow" w:eastAsia="Times New Roman" w:hAnsi="Arial Narrow" w:cs="Times New Roman"/>
                <w:b/>
                <w:bCs/>
                <w:sz w:val="24"/>
                <w:szCs w:val="24"/>
              </w:rPr>
            </w:pPr>
            <w:r w:rsidRPr="00D64CB4">
              <w:rPr>
                <w:rFonts w:ascii="Arial Narrow" w:eastAsia="Times New Roman" w:hAnsi="Arial Narrow" w:cs="Times New Roman"/>
                <w:b/>
                <w:bCs/>
                <w:sz w:val="24"/>
                <w:szCs w:val="24"/>
              </w:rPr>
              <w:t xml:space="preserve">Strategic </w:t>
            </w:r>
            <w:r w:rsidR="00A87AFA" w:rsidRPr="00D64CB4">
              <w:rPr>
                <w:rFonts w:ascii="Arial Narrow" w:eastAsia="Times New Roman" w:hAnsi="Arial Narrow" w:cs="Times New Roman"/>
                <w:b/>
                <w:bCs/>
                <w:sz w:val="24"/>
                <w:szCs w:val="24"/>
              </w:rPr>
              <w:t>Partnership</w:t>
            </w:r>
            <w:r w:rsidR="00FC482D" w:rsidRPr="00D64CB4">
              <w:rPr>
                <w:rFonts w:ascii="Arial Narrow" w:eastAsia="Times New Roman" w:hAnsi="Arial Narrow" w:cs="Times New Roman"/>
                <w:b/>
                <w:bCs/>
                <w:sz w:val="24"/>
                <w:szCs w:val="24"/>
              </w:rPr>
              <w:t xml:space="preserve"> Developmen</w:t>
            </w:r>
            <w:r w:rsidR="005306B9" w:rsidRPr="00D64CB4">
              <w:rPr>
                <w:rFonts w:ascii="Arial Narrow" w:eastAsia="Times New Roman" w:hAnsi="Arial Narrow" w:cs="Times New Roman"/>
                <w:b/>
                <w:bCs/>
                <w:sz w:val="24"/>
                <w:szCs w:val="24"/>
              </w:rPr>
              <w:t xml:space="preserve">t and </w:t>
            </w:r>
            <w:r w:rsidRPr="00D64CB4">
              <w:rPr>
                <w:rFonts w:ascii="Arial Narrow" w:eastAsia="Times New Roman" w:hAnsi="Arial Narrow" w:cs="Times New Roman"/>
                <w:b/>
                <w:bCs/>
                <w:sz w:val="24"/>
                <w:szCs w:val="24"/>
              </w:rPr>
              <w:t>Management</w:t>
            </w:r>
          </w:p>
          <w:p w14:paraId="1CFC0907" w14:textId="05E7D7D8" w:rsidR="00A24F82" w:rsidRPr="00E659CF" w:rsidRDefault="00A24F82">
            <w:pPr>
              <w:pStyle w:val="NoSpacing"/>
              <w:numPr>
                <w:ilvl w:val="0"/>
                <w:numId w:val="24"/>
              </w:numPr>
              <w:jc w:val="both"/>
              <w:rPr>
                <w:rFonts w:ascii="Arial Narrow" w:hAnsi="Arial Narrow"/>
                <w:sz w:val="24"/>
                <w:szCs w:val="24"/>
              </w:rPr>
            </w:pPr>
            <w:r w:rsidRPr="00E659CF">
              <w:rPr>
                <w:rFonts w:ascii="Arial Narrow" w:hAnsi="Arial Narrow"/>
                <w:bCs/>
                <w:i/>
                <w:sz w:val="24"/>
                <w:szCs w:val="24"/>
                <w:u w:val="single"/>
              </w:rPr>
              <w:t>Partnership Management:</w:t>
            </w:r>
            <w:r w:rsidRPr="00E659CF">
              <w:rPr>
                <w:rFonts w:ascii="Arial Narrow" w:hAnsi="Arial Narrow"/>
                <w:sz w:val="24"/>
                <w:szCs w:val="24"/>
              </w:rPr>
              <w:t> </w:t>
            </w:r>
            <w:r w:rsidR="00830D94" w:rsidRPr="00E659CF">
              <w:rPr>
                <w:rFonts w:ascii="Arial Narrow" w:hAnsi="Arial Narrow"/>
                <w:sz w:val="24"/>
                <w:szCs w:val="24"/>
              </w:rPr>
              <w:t xml:space="preserve">Support the </w:t>
            </w:r>
            <w:r w:rsidR="00830D94" w:rsidRPr="00830D94">
              <w:rPr>
                <w:rFonts w:ascii="Arial Narrow" w:hAnsi="Arial Narrow"/>
                <w:sz w:val="24"/>
                <w:szCs w:val="24"/>
              </w:rPr>
              <w:t>E</w:t>
            </w:r>
            <w:r w:rsidR="00830D94" w:rsidRPr="00E659CF">
              <w:rPr>
                <w:rFonts w:ascii="Arial Narrow" w:hAnsi="Arial Narrow"/>
                <w:sz w:val="24"/>
                <w:szCs w:val="24"/>
              </w:rPr>
              <w:t xml:space="preserve">xecutive </w:t>
            </w:r>
            <w:r w:rsidR="00830D94" w:rsidRPr="00830D94">
              <w:rPr>
                <w:rFonts w:ascii="Arial Narrow" w:hAnsi="Arial Narrow"/>
                <w:sz w:val="24"/>
                <w:szCs w:val="24"/>
              </w:rPr>
              <w:t>D</w:t>
            </w:r>
            <w:r w:rsidR="00830D94" w:rsidRPr="00E659CF">
              <w:rPr>
                <w:rFonts w:ascii="Arial Narrow" w:hAnsi="Arial Narrow"/>
                <w:sz w:val="24"/>
                <w:szCs w:val="24"/>
              </w:rPr>
              <w:t>irector</w:t>
            </w:r>
            <w:r w:rsidR="00830D94" w:rsidRPr="00830D94">
              <w:rPr>
                <w:rFonts w:ascii="Arial Narrow" w:hAnsi="Arial Narrow"/>
                <w:sz w:val="24"/>
                <w:szCs w:val="24"/>
              </w:rPr>
              <w:t xml:space="preserve"> </w:t>
            </w:r>
            <w:r w:rsidR="00830D94" w:rsidRPr="00E659CF">
              <w:rPr>
                <w:rFonts w:ascii="Arial Narrow" w:hAnsi="Arial Narrow"/>
                <w:sz w:val="24"/>
                <w:szCs w:val="24"/>
              </w:rPr>
              <w:t>in</w:t>
            </w:r>
            <w:r w:rsidRPr="00E659CF">
              <w:rPr>
                <w:rFonts w:ascii="Arial Narrow" w:hAnsi="Arial Narrow"/>
                <w:sz w:val="24"/>
                <w:szCs w:val="24"/>
              </w:rPr>
              <w:t xml:space="preserve"> identifying</w:t>
            </w:r>
            <w:r w:rsidR="00830D94" w:rsidRPr="00830D94">
              <w:rPr>
                <w:rFonts w:ascii="Arial Narrow" w:hAnsi="Arial Narrow"/>
                <w:sz w:val="24"/>
                <w:szCs w:val="24"/>
              </w:rPr>
              <w:t xml:space="preserve">, </w:t>
            </w:r>
            <w:r w:rsidRPr="00E659CF">
              <w:rPr>
                <w:rFonts w:ascii="Arial Narrow" w:hAnsi="Arial Narrow"/>
                <w:sz w:val="24"/>
                <w:szCs w:val="24"/>
              </w:rPr>
              <w:t>cultivating</w:t>
            </w:r>
            <w:r w:rsidR="00830D94">
              <w:rPr>
                <w:rFonts w:ascii="Arial Narrow" w:hAnsi="Arial Narrow"/>
                <w:sz w:val="24"/>
                <w:szCs w:val="24"/>
              </w:rPr>
              <w:t xml:space="preserve">, drafting </w:t>
            </w:r>
            <w:r w:rsidR="00830D94" w:rsidRPr="00830D94">
              <w:rPr>
                <w:rFonts w:ascii="Arial Narrow" w:hAnsi="Arial Narrow"/>
                <w:sz w:val="24"/>
                <w:szCs w:val="24"/>
              </w:rPr>
              <w:t xml:space="preserve">and maintaining partnerships </w:t>
            </w:r>
            <w:r w:rsidRPr="00E659CF">
              <w:rPr>
                <w:rFonts w:ascii="Arial Narrow" w:hAnsi="Arial Narrow"/>
                <w:sz w:val="24"/>
                <w:szCs w:val="24"/>
              </w:rPr>
              <w:t xml:space="preserve">with various partners </w:t>
            </w:r>
            <w:r w:rsidR="00830D94" w:rsidRPr="00830D94">
              <w:rPr>
                <w:rFonts w:ascii="Arial Narrow" w:hAnsi="Arial Narrow"/>
                <w:sz w:val="24"/>
                <w:szCs w:val="24"/>
              </w:rPr>
              <w:t xml:space="preserve">including governments, regional bodies, donors, </w:t>
            </w:r>
            <w:r w:rsidRPr="00E659CF">
              <w:rPr>
                <w:rFonts w:ascii="Arial Narrow" w:hAnsi="Arial Narrow"/>
                <w:sz w:val="24"/>
                <w:szCs w:val="24"/>
              </w:rPr>
              <w:t xml:space="preserve">private sector, </w:t>
            </w:r>
            <w:r w:rsidR="00830D94" w:rsidRPr="00830D94">
              <w:rPr>
                <w:rFonts w:ascii="Arial Narrow" w:hAnsi="Arial Narrow"/>
                <w:sz w:val="24"/>
                <w:szCs w:val="24"/>
              </w:rPr>
              <w:t xml:space="preserve">non-governmental </w:t>
            </w:r>
            <w:r w:rsidRPr="00E659CF">
              <w:rPr>
                <w:rFonts w:ascii="Arial Narrow" w:hAnsi="Arial Narrow"/>
                <w:sz w:val="24"/>
                <w:szCs w:val="24"/>
              </w:rPr>
              <w:t>organizations</w:t>
            </w:r>
            <w:r w:rsidR="00830D94" w:rsidRPr="00830D94">
              <w:rPr>
                <w:rFonts w:ascii="Arial Narrow" w:hAnsi="Arial Narrow"/>
                <w:sz w:val="24"/>
                <w:szCs w:val="24"/>
              </w:rPr>
              <w:t xml:space="preserve"> and development partners</w:t>
            </w:r>
            <w:r w:rsidRPr="00E659CF">
              <w:rPr>
                <w:rFonts w:ascii="Arial Narrow" w:hAnsi="Arial Narrow"/>
                <w:sz w:val="24"/>
                <w:szCs w:val="24"/>
              </w:rPr>
              <w:t xml:space="preserve"> to enhance AEAS projects.</w:t>
            </w:r>
            <w:r w:rsidR="00830D94" w:rsidRPr="00830D94">
              <w:rPr>
                <w:rFonts w:ascii="Arial Narrow" w:hAnsi="Arial Narrow"/>
                <w:sz w:val="24"/>
                <w:szCs w:val="24"/>
              </w:rPr>
              <w:t xml:space="preserve"> i.e. </w:t>
            </w:r>
            <w:r w:rsidRPr="00E659CF">
              <w:rPr>
                <w:rFonts w:ascii="Arial Narrow" w:hAnsi="Arial Narrow"/>
                <w:sz w:val="24"/>
                <w:szCs w:val="24"/>
              </w:rPr>
              <w:t>assist in creating partnership agreements and reviewing performance.</w:t>
            </w:r>
          </w:p>
          <w:p w14:paraId="74F9D49D" w14:textId="279FE8CD" w:rsidR="00830D94" w:rsidRPr="00D64CB4" w:rsidRDefault="00830D94" w:rsidP="00830D94">
            <w:pPr>
              <w:numPr>
                <w:ilvl w:val="0"/>
                <w:numId w:val="4"/>
              </w:numPr>
              <w:spacing w:after="0" w:line="240" w:lineRule="auto"/>
              <w:jc w:val="both"/>
              <w:rPr>
                <w:rFonts w:ascii="Arial Narrow" w:eastAsia="Times New Roman" w:hAnsi="Arial Narrow" w:cs="Times New Roman"/>
                <w:sz w:val="24"/>
                <w:szCs w:val="24"/>
              </w:rPr>
            </w:pPr>
            <w:r w:rsidRPr="00D64CB4">
              <w:rPr>
                <w:rFonts w:ascii="Arial Narrow" w:eastAsia="Times New Roman" w:hAnsi="Arial Narrow" w:cs="Times New Roman"/>
                <w:sz w:val="24"/>
                <w:szCs w:val="24"/>
              </w:rPr>
              <w:t xml:space="preserve">Assist in developing partnership strategies, </w:t>
            </w:r>
            <w:r w:rsidR="006E5C12" w:rsidRPr="005E294F">
              <w:rPr>
                <w:rFonts w:ascii="Arial Narrow" w:hAnsi="Arial Narrow"/>
                <w:sz w:val="24"/>
                <w:szCs w:val="24"/>
              </w:rPr>
              <w:t xml:space="preserve">draft partnership instruments, such as </w:t>
            </w:r>
            <w:r w:rsidRPr="005E294F">
              <w:rPr>
                <w:rFonts w:ascii="Arial Narrow" w:hAnsi="Arial Narrow"/>
                <w:sz w:val="24"/>
                <w:szCs w:val="24"/>
              </w:rPr>
              <w:t xml:space="preserve">Memoranda of Understanding </w:t>
            </w:r>
            <w:r>
              <w:rPr>
                <w:rFonts w:ascii="Arial Narrow" w:hAnsi="Arial Narrow"/>
                <w:sz w:val="24"/>
                <w:szCs w:val="24"/>
              </w:rPr>
              <w:t>(</w:t>
            </w:r>
            <w:r w:rsidRPr="00D64CB4">
              <w:rPr>
                <w:rFonts w:ascii="Arial Narrow" w:eastAsia="Times New Roman" w:hAnsi="Arial Narrow" w:cs="Times New Roman"/>
                <w:sz w:val="24"/>
                <w:szCs w:val="24"/>
              </w:rPr>
              <w:t>MoUs</w:t>
            </w:r>
            <w:r>
              <w:rPr>
                <w:rFonts w:ascii="Arial Narrow" w:eastAsia="Times New Roman" w:hAnsi="Arial Narrow" w:cs="Times New Roman"/>
                <w:sz w:val="24"/>
                <w:szCs w:val="24"/>
              </w:rPr>
              <w:t>)</w:t>
            </w:r>
            <w:r w:rsidRPr="00D64CB4">
              <w:rPr>
                <w:rFonts w:ascii="Arial Narrow" w:eastAsia="Times New Roman" w:hAnsi="Arial Narrow" w:cs="Times New Roman"/>
                <w:sz w:val="24"/>
                <w:szCs w:val="24"/>
              </w:rPr>
              <w:t>, agreements, and collaboration frameworks that align with AFAAS’ strategic objectives.</w:t>
            </w:r>
          </w:p>
          <w:p w14:paraId="19DB01C5" w14:textId="77777777" w:rsidR="006E5C12" w:rsidRPr="00D64CB4" w:rsidRDefault="006E5C12" w:rsidP="006E5C12">
            <w:pPr>
              <w:numPr>
                <w:ilvl w:val="0"/>
                <w:numId w:val="4"/>
              </w:numPr>
              <w:spacing w:after="0" w:line="240" w:lineRule="auto"/>
              <w:jc w:val="both"/>
              <w:rPr>
                <w:rFonts w:ascii="Arial Narrow" w:eastAsia="Times New Roman" w:hAnsi="Arial Narrow" w:cs="Times New Roman"/>
                <w:sz w:val="24"/>
                <w:szCs w:val="24"/>
              </w:rPr>
            </w:pPr>
            <w:r w:rsidRPr="00D64CB4">
              <w:rPr>
                <w:rFonts w:ascii="Arial Narrow" w:eastAsia="Times New Roman" w:hAnsi="Arial Narrow" w:cs="Times New Roman"/>
                <w:sz w:val="24"/>
                <w:szCs w:val="24"/>
              </w:rPr>
              <w:t>Maintain a comprehensive database of strategic partners and coordinate donor and partner engagement activities, including meetings, networking events, and joint initiatives.</w:t>
            </w:r>
          </w:p>
          <w:p w14:paraId="0222539E" w14:textId="77777777" w:rsidR="006E5C12" w:rsidRPr="00D64CB4" w:rsidRDefault="006E5C12" w:rsidP="006E5C12">
            <w:pPr>
              <w:numPr>
                <w:ilvl w:val="0"/>
                <w:numId w:val="4"/>
              </w:numPr>
              <w:spacing w:after="0" w:line="240" w:lineRule="auto"/>
              <w:jc w:val="both"/>
              <w:rPr>
                <w:rFonts w:ascii="Arial Narrow" w:eastAsia="Times New Roman" w:hAnsi="Arial Narrow" w:cs="Times New Roman"/>
                <w:sz w:val="24"/>
                <w:szCs w:val="24"/>
              </w:rPr>
            </w:pPr>
            <w:r w:rsidRPr="00D64CB4">
              <w:rPr>
                <w:rFonts w:ascii="Arial Narrow" w:eastAsia="Times New Roman" w:hAnsi="Arial Narrow" w:cs="Times New Roman"/>
                <w:sz w:val="24"/>
                <w:szCs w:val="24"/>
              </w:rPr>
              <w:t>Develop a donor and partner engagement tool and track on-going conversations to ensure follow up of action points.</w:t>
            </w:r>
          </w:p>
          <w:p w14:paraId="1E5F920B" w14:textId="77777777" w:rsidR="006E5C12" w:rsidRPr="00D64CB4" w:rsidRDefault="006E5C12" w:rsidP="006E5C12">
            <w:pPr>
              <w:pStyle w:val="ListParagraph"/>
              <w:numPr>
                <w:ilvl w:val="0"/>
                <w:numId w:val="4"/>
              </w:numPr>
              <w:spacing w:after="0" w:line="240" w:lineRule="auto"/>
              <w:jc w:val="both"/>
              <w:outlineLvl w:val="2"/>
              <w:rPr>
                <w:rFonts w:ascii="Arial Narrow" w:eastAsia="Times New Roman" w:hAnsi="Arial Narrow" w:cs="Times New Roman"/>
                <w:sz w:val="24"/>
                <w:szCs w:val="24"/>
              </w:rPr>
            </w:pPr>
            <w:r w:rsidRPr="00D64CB4">
              <w:rPr>
                <w:rFonts w:ascii="Arial Narrow" w:eastAsia="Times New Roman" w:hAnsi="Arial Narrow" w:cs="Times New Roman"/>
                <w:sz w:val="24"/>
                <w:szCs w:val="24"/>
              </w:rPr>
              <w:t>Serve as the primary liaison between Executive Director and key stakeholders including Board members, donors, government officials, and partner organizations.</w:t>
            </w:r>
          </w:p>
          <w:p w14:paraId="08D4DCBA" w14:textId="77777777" w:rsidR="006E5C12" w:rsidRPr="00D64CB4" w:rsidRDefault="006E5C12" w:rsidP="006E5C12">
            <w:pPr>
              <w:numPr>
                <w:ilvl w:val="0"/>
                <w:numId w:val="4"/>
              </w:numPr>
              <w:spacing w:after="0" w:line="240" w:lineRule="auto"/>
              <w:jc w:val="both"/>
              <w:rPr>
                <w:rFonts w:ascii="Arial Narrow" w:eastAsia="Times New Roman" w:hAnsi="Arial Narrow" w:cs="Times New Roman"/>
                <w:sz w:val="24"/>
                <w:szCs w:val="24"/>
              </w:rPr>
            </w:pPr>
            <w:r w:rsidRPr="00D64CB4">
              <w:rPr>
                <w:rFonts w:ascii="Arial Narrow" w:eastAsia="Times New Roman" w:hAnsi="Arial Narrow" w:cs="Times New Roman"/>
                <w:sz w:val="24"/>
                <w:szCs w:val="24"/>
              </w:rPr>
              <w:t>Develop a framework for partnership evaluation and management to ensure that partnerships result in desired outcomes.</w:t>
            </w:r>
          </w:p>
          <w:p w14:paraId="5ED385B6" w14:textId="649C402F" w:rsidR="00A24F82" w:rsidRPr="00E659CF" w:rsidRDefault="006E5C12" w:rsidP="00E659CF">
            <w:pPr>
              <w:numPr>
                <w:ilvl w:val="0"/>
                <w:numId w:val="4"/>
              </w:numPr>
              <w:spacing w:after="0" w:line="240" w:lineRule="auto"/>
              <w:jc w:val="both"/>
              <w:rPr>
                <w:rFonts w:ascii="Arial Narrow" w:eastAsia="Times New Roman" w:hAnsi="Arial Narrow" w:cs="Times New Roman"/>
                <w:sz w:val="24"/>
                <w:szCs w:val="24"/>
              </w:rPr>
            </w:pPr>
            <w:r w:rsidRPr="00E659CF">
              <w:rPr>
                <w:rFonts w:ascii="Arial Narrow" w:eastAsia="Times New Roman" w:hAnsi="Arial Narrow" w:cs="Times New Roman"/>
                <w:sz w:val="24"/>
                <w:szCs w:val="24"/>
              </w:rPr>
              <w:t>Foster relationships with regional and international organizations to secure joint implementation of programs.</w:t>
            </w:r>
          </w:p>
          <w:p w14:paraId="77F637D8" w14:textId="77777777" w:rsidR="00664BE0" w:rsidRPr="00D64CB4" w:rsidRDefault="00664BE0" w:rsidP="005306B9">
            <w:pPr>
              <w:spacing w:after="0" w:line="240" w:lineRule="auto"/>
              <w:jc w:val="both"/>
              <w:outlineLvl w:val="2"/>
              <w:rPr>
                <w:rFonts w:ascii="Arial Narrow" w:eastAsia="Times New Roman" w:hAnsi="Arial Narrow" w:cs="Times New Roman"/>
                <w:b/>
                <w:bCs/>
                <w:sz w:val="24"/>
                <w:szCs w:val="24"/>
              </w:rPr>
            </w:pPr>
          </w:p>
          <w:p w14:paraId="318F74D8" w14:textId="55B766F9" w:rsidR="005306B9" w:rsidRPr="00D64CB4" w:rsidRDefault="00664BE0" w:rsidP="008E1524">
            <w:pPr>
              <w:pStyle w:val="ListParagraph"/>
              <w:numPr>
                <w:ilvl w:val="0"/>
                <w:numId w:val="38"/>
              </w:numPr>
              <w:spacing w:after="0" w:line="240" w:lineRule="auto"/>
              <w:jc w:val="both"/>
              <w:outlineLvl w:val="2"/>
              <w:rPr>
                <w:rFonts w:ascii="Arial Narrow" w:eastAsia="Times New Roman" w:hAnsi="Arial Narrow" w:cs="Times New Roman"/>
                <w:b/>
                <w:bCs/>
                <w:sz w:val="24"/>
                <w:szCs w:val="24"/>
              </w:rPr>
            </w:pPr>
            <w:r w:rsidRPr="00D64CB4">
              <w:rPr>
                <w:rFonts w:ascii="Arial Narrow" w:eastAsia="Times New Roman" w:hAnsi="Arial Narrow" w:cs="Times New Roman"/>
                <w:b/>
                <w:bCs/>
                <w:sz w:val="24"/>
                <w:szCs w:val="24"/>
              </w:rPr>
              <w:t>R</w:t>
            </w:r>
            <w:r w:rsidR="005306B9" w:rsidRPr="00D64CB4">
              <w:rPr>
                <w:rFonts w:ascii="Arial Narrow" w:eastAsia="Times New Roman" w:hAnsi="Arial Narrow" w:cs="Times New Roman"/>
                <w:b/>
                <w:bCs/>
                <w:sz w:val="24"/>
                <w:szCs w:val="24"/>
              </w:rPr>
              <w:t>esource Mobilization</w:t>
            </w:r>
            <w:r w:rsidR="00CE1994" w:rsidRPr="00D64CB4">
              <w:rPr>
                <w:rFonts w:ascii="Arial Narrow" w:eastAsia="Times New Roman" w:hAnsi="Arial Narrow" w:cs="Times New Roman"/>
                <w:b/>
                <w:bCs/>
                <w:sz w:val="24"/>
                <w:szCs w:val="24"/>
              </w:rPr>
              <w:t xml:space="preserve"> Support</w:t>
            </w:r>
          </w:p>
          <w:p w14:paraId="7AC8DE49" w14:textId="42B02534" w:rsidR="00EB6542" w:rsidRDefault="00EB6542" w:rsidP="00E659CF">
            <w:pPr>
              <w:numPr>
                <w:ilvl w:val="0"/>
                <w:numId w:val="4"/>
              </w:numPr>
              <w:spacing w:after="0" w:line="240" w:lineRule="auto"/>
              <w:jc w:val="both"/>
              <w:rPr>
                <w:rFonts w:ascii="Arial Narrow" w:hAnsi="Arial Narrow"/>
                <w:sz w:val="24"/>
                <w:szCs w:val="24"/>
              </w:rPr>
            </w:pPr>
            <w:r>
              <w:rPr>
                <w:rFonts w:ascii="Arial Narrow" w:hAnsi="Arial Narrow"/>
                <w:i/>
                <w:sz w:val="24"/>
                <w:szCs w:val="24"/>
                <w:u w:val="single"/>
              </w:rPr>
              <w:t>Resource Mobilisation:</w:t>
            </w:r>
            <w:r>
              <w:rPr>
                <w:rFonts w:ascii="Arial Narrow" w:hAnsi="Arial Narrow"/>
                <w:sz w:val="24"/>
                <w:szCs w:val="24"/>
              </w:rPr>
              <w:t xml:space="preserve"> </w:t>
            </w:r>
            <w:r w:rsidR="002C1C63">
              <w:rPr>
                <w:rFonts w:ascii="Arial Narrow" w:hAnsi="Arial Narrow"/>
                <w:sz w:val="24"/>
                <w:szCs w:val="24"/>
              </w:rPr>
              <w:t xml:space="preserve">Prepare/review the </w:t>
            </w:r>
            <w:r w:rsidRPr="005E294F">
              <w:rPr>
                <w:rFonts w:ascii="Arial Narrow" w:hAnsi="Arial Narrow"/>
                <w:sz w:val="24"/>
                <w:szCs w:val="24"/>
              </w:rPr>
              <w:t xml:space="preserve">comprehensive resource mobilization </w:t>
            </w:r>
            <w:r w:rsidR="002C1C63">
              <w:rPr>
                <w:rFonts w:ascii="Arial Narrow" w:hAnsi="Arial Narrow"/>
                <w:sz w:val="24"/>
                <w:szCs w:val="24"/>
              </w:rPr>
              <w:t xml:space="preserve">and Partnership </w:t>
            </w:r>
            <w:r w:rsidRPr="005E294F">
              <w:rPr>
                <w:rFonts w:ascii="Arial Narrow" w:hAnsi="Arial Narrow"/>
                <w:sz w:val="24"/>
                <w:szCs w:val="24"/>
              </w:rPr>
              <w:t xml:space="preserve">strategy </w:t>
            </w:r>
            <w:r w:rsidR="002C1C63">
              <w:rPr>
                <w:rFonts w:ascii="Arial Narrow" w:hAnsi="Arial Narrow"/>
                <w:sz w:val="24"/>
                <w:szCs w:val="24"/>
              </w:rPr>
              <w:t xml:space="preserve">for </w:t>
            </w:r>
            <w:r>
              <w:rPr>
                <w:rFonts w:ascii="Arial Narrow" w:hAnsi="Arial Narrow"/>
                <w:sz w:val="24"/>
                <w:szCs w:val="24"/>
              </w:rPr>
              <w:t>AFAAS</w:t>
            </w:r>
            <w:r w:rsidRPr="005E294F">
              <w:rPr>
                <w:rFonts w:ascii="Arial Narrow" w:hAnsi="Arial Narrow"/>
                <w:sz w:val="24"/>
                <w:szCs w:val="24"/>
              </w:rPr>
              <w:t xml:space="preserve"> based on its objectives and </w:t>
            </w:r>
            <w:r w:rsidR="005E5B8C">
              <w:rPr>
                <w:rFonts w:ascii="Arial Narrow" w:hAnsi="Arial Narrow"/>
                <w:sz w:val="24"/>
                <w:szCs w:val="24"/>
              </w:rPr>
              <w:t>priorities</w:t>
            </w:r>
            <w:r w:rsidRPr="005E294F">
              <w:rPr>
                <w:rFonts w:ascii="Arial Narrow" w:hAnsi="Arial Narrow"/>
                <w:sz w:val="24"/>
                <w:szCs w:val="24"/>
              </w:rPr>
              <w:t xml:space="preserve">. </w:t>
            </w:r>
          </w:p>
          <w:p w14:paraId="01506851" w14:textId="62D6D1A7" w:rsidR="00CE1994" w:rsidRPr="002C1C63" w:rsidRDefault="00CE1994">
            <w:pPr>
              <w:numPr>
                <w:ilvl w:val="0"/>
                <w:numId w:val="4"/>
              </w:numPr>
              <w:spacing w:after="0" w:line="240" w:lineRule="auto"/>
              <w:jc w:val="both"/>
              <w:outlineLvl w:val="2"/>
              <w:rPr>
                <w:rFonts w:ascii="Arial Narrow" w:eastAsia="Times New Roman" w:hAnsi="Arial Narrow" w:cs="Times New Roman"/>
                <w:b/>
                <w:bCs/>
                <w:sz w:val="24"/>
                <w:szCs w:val="24"/>
              </w:rPr>
            </w:pPr>
            <w:r w:rsidRPr="002C1C63">
              <w:rPr>
                <w:rFonts w:ascii="Arial Narrow" w:eastAsia="Times New Roman" w:hAnsi="Arial Narrow" w:cs="Times New Roman"/>
                <w:sz w:val="24"/>
                <w:szCs w:val="24"/>
              </w:rPr>
              <w:lastRenderedPageBreak/>
              <w:t xml:space="preserve">Implement the resource mobilization strategy by conducting donor intelligence, </w:t>
            </w:r>
            <w:r w:rsidR="00EE05C0" w:rsidRPr="002C1C63">
              <w:rPr>
                <w:rFonts w:ascii="Arial Narrow" w:eastAsia="Times New Roman" w:hAnsi="Arial Narrow" w:cs="Times New Roman"/>
                <w:sz w:val="24"/>
                <w:szCs w:val="24"/>
              </w:rPr>
              <w:t>u</w:t>
            </w:r>
            <w:r w:rsidR="00EE05C0" w:rsidRPr="002C1C63">
              <w:rPr>
                <w:rFonts w:ascii="Arial Narrow" w:hAnsi="Arial Narrow"/>
                <w:sz w:val="24"/>
                <w:szCs w:val="24"/>
              </w:rPr>
              <w:t>ndertake strategic mapping of donor</w:t>
            </w:r>
            <w:r w:rsidR="009F6CEF">
              <w:rPr>
                <w:rFonts w:ascii="Arial Narrow" w:hAnsi="Arial Narrow"/>
                <w:sz w:val="24"/>
                <w:szCs w:val="24"/>
              </w:rPr>
              <w:t>s</w:t>
            </w:r>
            <w:r w:rsidR="00EE05C0" w:rsidRPr="002C1C63">
              <w:rPr>
                <w:rFonts w:ascii="Arial Narrow" w:hAnsi="Arial Narrow"/>
                <w:sz w:val="24"/>
                <w:szCs w:val="24"/>
              </w:rPr>
              <w:t xml:space="preserve">, </w:t>
            </w:r>
            <w:r w:rsidRPr="002C1C63">
              <w:rPr>
                <w:rFonts w:ascii="Arial Narrow" w:eastAsia="Times New Roman" w:hAnsi="Arial Narrow" w:cs="Times New Roman"/>
                <w:sz w:val="24"/>
                <w:szCs w:val="24"/>
              </w:rPr>
              <w:t xml:space="preserve">scoping for </w:t>
            </w:r>
            <w:r w:rsidR="008F380A" w:rsidRPr="002C1C63">
              <w:rPr>
                <w:rFonts w:ascii="Arial Narrow" w:eastAsia="Times New Roman" w:hAnsi="Arial Narrow" w:cs="Times New Roman"/>
                <w:sz w:val="24"/>
                <w:szCs w:val="24"/>
              </w:rPr>
              <w:t xml:space="preserve">funding </w:t>
            </w:r>
            <w:r w:rsidRPr="002C1C63">
              <w:rPr>
                <w:rFonts w:ascii="Arial Narrow" w:eastAsia="Times New Roman" w:hAnsi="Arial Narrow" w:cs="Times New Roman"/>
                <w:sz w:val="24"/>
                <w:szCs w:val="24"/>
              </w:rPr>
              <w:t xml:space="preserve">opportunities, and </w:t>
            </w:r>
            <w:r w:rsidR="00AC2DE6" w:rsidRPr="002C1C63">
              <w:rPr>
                <w:rFonts w:ascii="Arial Narrow" w:eastAsia="Times New Roman" w:hAnsi="Arial Narrow" w:cs="Times New Roman"/>
                <w:sz w:val="24"/>
                <w:szCs w:val="24"/>
              </w:rPr>
              <w:t xml:space="preserve">supporting the Executive Director with </w:t>
            </w:r>
            <w:r w:rsidRPr="002C1C63">
              <w:rPr>
                <w:rFonts w:ascii="Arial Narrow" w:eastAsia="Times New Roman" w:hAnsi="Arial Narrow" w:cs="Times New Roman"/>
                <w:sz w:val="24"/>
                <w:szCs w:val="24"/>
              </w:rPr>
              <w:t xml:space="preserve">Go-No-Go </w:t>
            </w:r>
            <w:r w:rsidR="00AC2DE6" w:rsidRPr="002C1C63">
              <w:rPr>
                <w:rFonts w:ascii="Arial Narrow" w:eastAsia="Times New Roman" w:hAnsi="Arial Narrow" w:cs="Times New Roman"/>
                <w:sz w:val="24"/>
                <w:szCs w:val="24"/>
              </w:rPr>
              <w:t>decisions</w:t>
            </w:r>
            <w:r w:rsidRPr="002C1C63">
              <w:rPr>
                <w:rFonts w:ascii="Arial Narrow" w:eastAsia="Times New Roman" w:hAnsi="Arial Narrow" w:cs="Times New Roman"/>
                <w:sz w:val="24"/>
                <w:szCs w:val="24"/>
              </w:rPr>
              <w:t xml:space="preserve">. </w:t>
            </w:r>
          </w:p>
          <w:p w14:paraId="6FA0B854" w14:textId="50A98330" w:rsidR="00EE05C0" w:rsidRPr="00D64CB4" w:rsidRDefault="00EE05C0" w:rsidP="008E17B6">
            <w:pPr>
              <w:numPr>
                <w:ilvl w:val="0"/>
                <w:numId w:val="4"/>
              </w:numPr>
              <w:spacing w:after="0" w:line="240" w:lineRule="auto"/>
              <w:jc w:val="both"/>
              <w:outlineLvl w:val="2"/>
              <w:rPr>
                <w:rFonts w:ascii="Arial Narrow" w:eastAsia="Times New Roman" w:hAnsi="Arial Narrow" w:cs="Times New Roman"/>
                <w:b/>
                <w:bCs/>
                <w:sz w:val="24"/>
                <w:szCs w:val="24"/>
              </w:rPr>
            </w:pPr>
            <w:r w:rsidRPr="00D64CB4">
              <w:rPr>
                <w:rFonts w:ascii="Arial Narrow" w:hAnsi="Arial Narrow"/>
                <w:sz w:val="24"/>
                <w:szCs w:val="24"/>
              </w:rPr>
              <w:t>Develop sectoral concept notes for resource mobilization based on the Resource Mobilization and Partnership Strategy;</w:t>
            </w:r>
          </w:p>
          <w:p w14:paraId="3B5451DB" w14:textId="121AB683" w:rsidR="002B6306" w:rsidRPr="00D64CB4" w:rsidRDefault="002B6306" w:rsidP="008E17B6">
            <w:pPr>
              <w:numPr>
                <w:ilvl w:val="0"/>
                <w:numId w:val="4"/>
              </w:numPr>
              <w:spacing w:after="0" w:line="240" w:lineRule="auto"/>
              <w:jc w:val="both"/>
              <w:outlineLvl w:val="2"/>
              <w:rPr>
                <w:rFonts w:ascii="Arial Narrow" w:eastAsia="Times New Roman" w:hAnsi="Arial Narrow" w:cs="Times New Roman"/>
                <w:b/>
                <w:bCs/>
                <w:sz w:val="24"/>
                <w:szCs w:val="24"/>
              </w:rPr>
            </w:pPr>
            <w:r w:rsidRPr="00D64CB4">
              <w:rPr>
                <w:rFonts w:ascii="Arial Narrow" w:eastAsia="Times New Roman" w:hAnsi="Arial Narrow" w:cs="Times New Roman"/>
                <w:sz w:val="24"/>
                <w:szCs w:val="24"/>
              </w:rPr>
              <w:t xml:space="preserve">Maintain and track </w:t>
            </w:r>
            <w:r w:rsidR="005E5B8C">
              <w:rPr>
                <w:rFonts w:ascii="Arial Narrow" w:eastAsia="Times New Roman" w:hAnsi="Arial Narrow" w:cs="Times New Roman"/>
                <w:sz w:val="24"/>
                <w:szCs w:val="24"/>
              </w:rPr>
              <w:t xml:space="preserve">the </w:t>
            </w:r>
            <w:r w:rsidR="009F6CEF">
              <w:rPr>
                <w:rFonts w:ascii="Arial Narrow" w:eastAsia="Times New Roman" w:hAnsi="Arial Narrow" w:cs="Times New Roman"/>
                <w:sz w:val="24"/>
                <w:szCs w:val="24"/>
              </w:rPr>
              <w:t xml:space="preserve">record for </w:t>
            </w:r>
            <w:r w:rsidR="006564FC" w:rsidRPr="00D64CB4">
              <w:rPr>
                <w:rFonts w:ascii="Arial Narrow" w:eastAsia="Times New Roman" w:hAnsi="Arial Narrow" w:cs="Times New Roman"/>
                <w:sz w:val="24"/>
                <w:szCs w:val="24"/>
              </w:rPr>
              <w:t>concept notes and proposal pipeline and develop a monthly update on resource mobilization performance.</w:t>
            </w:r>
          </w:p>
          <w:p w14:paraId="04BE8F65" w14:textId="2F7C82A5" w:rsidR="00CE1994" w:rsidRPr="00D64CB4" w:rsidRDefault="00C348D7" w:rsidP="008E17B6">
            <w:pPr>
              <w:numPr>
                <w:ilvl w:val="0"/>
                <w:numId w:val="4"/>
              </w:numPr>
              <w:spacing w:after="0" w:line="240" w:lineRule="auto"/>
              <w:jc w:val="both"/>
              <w:outlineLvl w:val="2"/>
              <w:rPr>
                <w:rFonts w:ascii="Arial Narrow" w:eastAsia="Times New Roman" w:hAnsi="Arial Narrow" w:cs="Times New Roman"/>
                <w:b/>
                <w:bCs/>
                <w:sz w:val="24"/>
                <w:szCs w:val="24"/>
              </w:rPr>
            </w:pPr>
            <w:r w:rsidRPr="00D64CB4">
              <w:rPr>
                <w:rFonts w:ascii="Arial Narrow" w:eastAsia="Times New Roman" w:hAnsi="Arial Narrow" w:cs="Times New Roman"/>
                <w:sz w:val="24"/>
                <w:szCs w:val="24"/>
              </w:rPr>
              <w:t xml:space="preserve">Coordinate </w:t>
            </w:r>
            <w:r w:rsidR="005E5B8C">
              <w:rPr>
                <w:rFonts w:ascii="Arial Narrow" w:eastAsia="Times New Roman" w:hAnsi="Arial Narrow" w:cs="Times New Roman"/>
                <w:sz w:val="24"/>
                <w:szCs w:val="24"/>
              </w:rPr>
              <w:t xml:space="preserve">the drafting of </w:t>
            </w:r>
            <w:r w:rsidR="00B353AF" w:rsidRPr="00D64CB4">
              <w:rPr>
                <w:rFonts w:ascii="Arial Narrow" w:eastAsia="Times New Roman" w:hAnsi="Arial Narrow" w:cs="Times New Roman"/>
                <w:sz w:val="24"/>
                <w:szCs w:val="24"/>
              </w:rPr>
              <w:t>concept note</w:t>
            </w:r>
            <w:r w:rsidR="00AC2DE6" w:rsidRPr="00D64CB4">
              <w:rPr>
                <w:rFonts w:ascii="Arial Narrow" w:eastAsia="Times New Roman" w:hAnsi="Arial Narrow" w:cs="Times New Roman"/>
                <w:sz w:val="24"/>
                <w:szCs w:val="24"/>
              </w:rPr>
              <w:t>s</w:t>
            </w:r>
            <w:r w:rsidR="00B353AF" w:rsidRPr="00D64CB4">
              <w:rPr>
                <w:rFonts w:ascii="Arial Narrow" w:eastAsia="Times New Roman" w:hAnsi="Arial Narrow" w:cs="Times New Roman"/>
                <w:sz w:val="24"/>
                <w:szCs w:val="24"/>
              </w:rPr>
              <w:t xml:space="preserve"> and proposal development </w:t>
            </w:r>
            <w:r w:rsidR="00021856" w:rsidRPr="00D64CB4">
              <w:rPr>
                <w:rFonts w:ascii="Arial Narrow" w:eastAsia="Times New Roman" w:hAnsi="Arial Narrow" w:cs="Times New Roman"/>
                <w:sz w:val="24"/>
                <w:szCs w:val="24"/>
              </w:rPr>
              <w:t xml:space="preserve">processes including </w:t>
            </w:r>
            <w:r w:rsidR="005E5B8C">
              <w:rPr>
                <w:rFonts w:ascii="Arial Narrow" w:eastAsia="Times New Roman" w:hAnsi="Arial Narrow" w:cs="Times New Roman"/>
                <w:sz w:val="24"/>
                <w:szCs w:val="24"/>
              </w:rPr>
              <w:t xml:space="preserve">setting </w:t>
            </w:r>
            <w:r w:rsidR="00021856" w:rsidRPr="00D64CB4">
              <w:rPr>
                <w:rFonts w:ascii="Arial Narrow" w:eastAsia="Times New Roman" w:hAnsi="Arial Narrow" w:cs="Times New Roman"/>
                <w:sz w:val="24"/>
                <w:szCs w:val="24"/>
              </w:rPr>
              <w:t xml:space="preserve">timelines, </w:t>
            </w:r>
            <w:r w:rsidR="005E5B8C">
              <w:rPr>
                <w:rFonts w:ascii="Arial Narrow" w:eastAsia="Times New Roman" w:hAnsi="Arial Narrow" w:cs="Times New Roman"/>
                <w:sz w:val="24"/>
                <w:szCs w:val="24"/>
              </w:rPr>
              <w:t xml:space="preserve">allocating </w:t>
            </w:r>
            <w:r w:rsidR="00021856" w:rsidRPr="00D64CB4">
              <w:rPr>
                <w:rFonts w:ascii="Arial Narrow" w:eastAsia="Times New Roman" w:hAnsi="Arial Narrow" w:cs="Times New Roman"/>
                <w:sz w:val="24"/>
                <w:szCs w:val="24"/>
              </w:rPr>
              <w:t>resp</w:t>
            </w:r>
            <w:r w:rsidR="00E54C19" w:rsidRPr="00D64CB4">
              <w:rPr>
                <w:rFonts w:ascii="Arial Narrow" w:eastAsia="Times New Roman" w:hAnsi="Arial Narrow" w:cs="Times New Roman"/>
                <w:sz w:val="24"/>
                <w:szCs w:val="24"/>
              </w:rPr>
              <w:t xml:space="preserve">onsibilities </w:t>
            </w:r>
            <w:r w:rsidR="00273AB6" w:rsidRPr="00D64CB4">
              <w:rPr>
                <w:rFonts w:ascii="Arial Narrow" w:eastAsia="Times New Roman" w:hAnsi="Arial Narrow" w:cs="Times New Roman"/>
                <w:sz w:val="24"/>
                <w:szCs w:val="24"/>
              </w:rPr>
              <w:t>and quality assurance</w:t>
            </w:r>
            <w:r w:rsidR="00CE1994" w:rsidRPr="00D64CB4">
              <w:rPr>
                <w:rFonts w:ascii="Arial Narrow" w:eastAsia="Times New Roman" w:hAnsi="Arial Narrow" w:cs="Times New Roman"/>
                <w:sz w:val="24"/>
                <w:szCs w:val="24"/>
              </w:rPr>
              <w:t>.</w:t>
            </w:r>
          </w:p>
          <w:p w14:paraId="758AB753" w14:textId="16F177F6" w:rsidR="00C348D7" w:rsidRPr="00D64CB4" w:rsidRDefault="00B4090B" w:rsidP="008E17B6">
            <w:pPr>
              <w:numPr>
                <w:ilvl w:val="0"/>
                <w:numId w:val="4"/>
              </w:numPr>
              <w:spacing w:after="0" w:line="240" w:lineRule="auto"/>
              <w:jc w:val="both"/>
              <w:outlineLvl w:val="2"/>
              <w:rPr>
                <w:rFonts w:ascii="Arial Narrow" w:eastAsia="Times New Roman" w:hAnsi="Arial Narrow" w:cs="Times New Roman"/>
                <w:b/>
                <w:bCs/>
                <w:sz w:val="24"/>
                <w:szCs w:val="24"/>
              </w:rPr>
            </w:pPr>
            <w:r w:rsidRPr="00D64CB4">
              <w:rPr>
                <w:rFonts w:ascii="Arial Narrow" w:eastAsia="Times New Roman" w:hAnsi="Arial Narrow" w:cs="Times New Roman"/>
                <w:sz w:val="24"/>
                <w:szCs w:val="24"/>
              </w:rPr>
              <w:t>Updat</w:t>
            </w:r>
            <w:r w:rsidR="005E5B8C">
              <w:rPr>
                <w:rFonts w:ascii="Arial Narrow" w:eastAsia="Times New Roman" w:hAnsi="Arial Narrow" w:cs="Times New Roman"/>
                <w:sz w:val="24"/>
                <w:szCs w:val="24"/>
              </w:rPr>
              <w:t>e</w:t>
            </w:r>
            <w:r w:rsidRPr="00D64CB4">
              <w:rPr>
                <w:rFonts w:ascii="Arial Narrow" w:eastAsia="Times New Roman" w:hAnsi="Arial Narrow" w:cs="Times New Roman"/>
                <w:sz w:val="24"/>
                <w:szCs w:val="24"/>
              </w:rPr>
              <w:t xml:space="preserve"> the resource mobilization </w:t>
            </w:r>
            <w:r w:rsidR="00491ACB" w:rsidRPr="00D64CB4">
              <w:rPr>
                <w:rFonts w:ascii="Arial Narrow" w:eastAsia="Times New Roman" w:hAnsi="Arial Narrow" w:cs="Times New Roman"/>
                <w:sz w:val="24"/>
                <w:szCs w:val="24"/>
              </w:rPr>
              <w:t>pitch</w:t>
            </w:r>
            <w:r w:rsidRPr="00D64CB4">
              <w:rPr>
                <w:rFonts w:ascii="Arial Narrow" w:eastAsia="Times New Roman" w:hAnsi="Arial Narrow" w:cs="Times New Roman"/>
                <w:sz w:val="24"/>
                <w:szCs w:val="24"/>
              </w:rPr>
              <w:t xml:space="preserve"> deck as appropriate and </w:t>
            </w:r>
            <w:r w:rsidR="00491ACB" w:rsidRPr="00D64CB4">
              <w:rPr>
                <w:rFonts w:ascii="Arial Narrow" w:eastAsia="Times New Roman" w:hAnsi="Arial Narrow" w:cs="Times New Roman"/>
                <w:sz w:val="24"/>
                <w:szCs w:val="24"/>
              </w:rPr>
              <w:t>tailor</w:t>
            </w:r>
            <w:r w:rsidR="005E5B8C">
              <w:rPr>
                <w:rFonts w:ascii="Arial Narrow" w:eastAsia="Times New Roman" w:hAnsi="Arial Narrow" w:cs="Times New Roman"/>
                <w:sz w:val="24"/>
                <w:szCs w:val="24"/>
              </w:rPr>
              <w:t xml:space="preserve"> </w:t>
            </w:r>
            <w:r w:rsidR="00491ACB" w:rsidRPr="00D64CB4">
              <w:rPr>
                <w:rFonts w:ascii="Arial Narrow" w:eastAsia="Times New Roman" w:hAnsi="Arial Narrow" w:cs="Times New Roman"/>
                <w:sz w:val="24"/>
                <w:szCs w:val="24"/>
              </w:rPr>
              <w:t xml:space="preserve">to different donors </w:t>
            </w:r>
            <w:r w:rsidR="000E7421" w:rsidRPr="00D64CB4">
              <w:rPr>
                <w:rFonts w:ascii="Arial Narrow" w:eastAsia="Times New Roman" w:hAnsi="Arial Narrow" w:cs="Times New Roman"/>
                <w:sz w:val="24"/>
                <w:szCs w:val="24"/>
              </w:rPr>
              <w:t xml:space="preserve">for Executive Director/Board </w:t>
            </w:r>
            <w:r w:rsidR="00E659CF" w:rsidRPr="00D64CB4">
              <w:rPr>
                <w:rFonts w:ascii="Arial Narrow" w:eastAsia="Times New Roman" w:hAnsi="Arial Narrow" w:cs="Times New Roman"/>
                <w:sz w:val="24"/>
                <w:szCs w:val="24"/>
              </w:rPr>
              <w:t>member’s</w:t>
            </w:r>
            <w:r w:rsidR="000E7421" w:rsidRPr="00D64CB4">
              <w:rPr>
                <w:rFonts w:ascii="Arial Narrow" w:eastAsia="Times New Roman" w:hAnsi="Arial Narrow" w:cs="Times New Roman"/>
                <w:sz w:val="24"/>
                <w:szCs w:val="24"/>
              </w:rPr>
              <w:t xml:space="preserve"> pitches.</w:t>
            </w:r>
          </w:p>
          <w:p w14:paraId="1DFCCC63" w14:textId="77777777" w:rsidR="00EE05C0" w:rsidRPr="00D64CB4" w:rsidRDefault="00EE05C0" w:rsidP="00A87AFA">
            <w:pPr>
              <w:spacing w:after="0" w:line="240" w:lineRule="auto"/>
              <w:jc w:val="both"/>
              <w:outlineLvl w:val="2"/>
              <w:rPr>
                <w:rFonts w:ascii="Arial Narrow" w:eastAsia="Times New Roman" w:hAnsi="Arial Narrow" w:cs="Times New Roman"/>
                <w:b/>
                <w:bCs/>
                <w:sz w:val="24"/>
                <w:szCs w:val="24"/>
              </w:rPr>
            </w:pPr>
          </w:p>
          <w:p w14:paraId="309B508A" w14:textId="42003BA4" w:rsidR="00A87AFA" w:rsidRPr="00D64CB4" w:rsidRDefault="00A87AFA" w:rsidP="008E1524">
            <w:pPr>
              <w:pStyle w:val="ListParagraph"/>
              <w:numPr>
                <w:ilvl w:val="0"/>
                <w:numId w:val="38"/>
              </w:numPr>
              <w:spacing w:after="0" w:line="240" w:lineRule="auto"/>
              <w:jc w:val="both"/>
              <w:outlineLvl w:val="2"/>
              <w:rPr>
                <w:rFonts w:ascii="Arial Narrow" w:eastAsia="Times New Roman" w:hAnsi="Arial Narrow" w:cs="Times New Roman"/>
                <w:b/>
                <w:bCs/>
                <w:sz w:val="24"/>
                <w:szCs w:val="24"/>
              </w:rPr>
            </w:pPr>
            <w:r w:rsidRPr="00D64CB4">
              <w:rPr>
                <w:rFonts w:ascii="Arial Narrow" w:eastAsia="Times New Roman" w:hAnsi="Arial Narrow" w:cs="Times New Roman"/>
                <w:b/>
                <w:bCs/>
                <w:sz w:val="24"/>
                <w:szCs w:val="24"/>
              </w:rPr>
              <w:t>Strategic Coordination</w:t>
            </w:r>
          </w:p>
          <w:p w14:paraId="516D828B" w14:textId="77777777" w:rsidR="00A87AFA" w:rsidRPr="00D64CB4" w:rsidRDefault="00A87AFA" w:rsidP="008E17B6">
            <w:pPr>
              <w:numPr>
                <w:ilvl w:val="0"/>
                <w:numId w:val="4"/>
              </w:numPr>
              <w:spacing w:after="0" w:line="240" w:lineRule="auto"/>
              <w:jc w:val="both"/>
              <w:rPr>
                <w:rFonts w:ascii="Arial Narrow" w:eastAsia="Times New Roman" w:hAnsi="Arial Narrow" w:cs="Times New Roman"/>
                <w:sz w:val="24"/>
                <w:szCs w:val="24"/>
              </w:rPr>
            </w:pPr>
            <w:r w:rsidRPr="00D64CB4">
              <w:rPr>
                <w:rFonts w:ascii="Arial Narrow" w:eastAsia="Times New Roman" w:hAnsi="Arial Narrow" w:cs="Times New Roman"/>
                <w:sz w:val="24"/>
                <w:szCs w:val="24"/>
              </w:rPr>
              <w:t>Act as a liaison between the Executive Director’s office and internal departments to ensure smooth flow of information and alignment of activities.</w:t>
            </w:r>
          </w:p>
          <w:p w14:paraId="7135E21D" w14:textId="41D467E0" w:rsidR="00A87AFA" w:rsidRPr="00D64CB4" w:rsidRDefault="00D55868" w:rsidP="008E17B6">
            <w:pPr>
              <w:numPr>
                <w:ilvl w:val="0"/>
                <w:numId w:val="4"/>
              </w:numPr>
              <w:spacing w:after="0" w:line="240" w:lineRule="auto"/>
              <w:jc w:val="both"/>
              <w:rPr>
                <w:rFonts w:ascii="Arial Narrow" w:eastAsia="Times New Roman" w:hAnsi="Arial Narrow" w:cs="Times New Roman"/>
                <w:sz w:val="24"/>
                <w:szCs w:val="24"/>
              </w:rPr>
            </w:pPr>
            <w:r w:rsidRPr="00D64CB4">
              <w:rPr>
                <w:rFonts w:ascii="Arial Narrow" w:eastAsia="Times New Roman" w:hAnsi="Arial Narrow" w:cs="Times New Roman"/>
                <w:sz w:val="24"/>
                <w:szCs w:val="24"/>
              </w:rPr>
              <w:t>Support organizational strategic planning process</w:t>
            </w:r>
            <w:r w:rsidR="005320E1" w:rsidRPr="00D64CB4">
              <w:rPr>
                <w:rFonts w:ascii="Arial Narrow" w:eastAsia="Times New Roman" w:hAnsi="Arial Narrow" w:cs="Times New Roman"/>
                <w:sz w:val="24"/>
                <w:szCs w:val="24"/>
              </w:rPr>
              <w:t xml:space="preserve"> and </w:t>
            </w:r>
            <w:r w:rsidR="00A87AFA" w:rsidRPr="00D64CB4">
              <w:rPr>
                <w:rFonts w:ascii="Arial Narrow" w:eastAsia="Times New Roman" w:hAnsi="Arial Narrow" w:cs="Times New Roman"/>
                <w:sz w:val="24"/>
                <w:szCs w:val="24"/>
              </w:rPr>
              <w:t>monitor</w:t>
            </w:r>
            <w:r w:rsidR="005320E1" w:rsidRPr="00D64CB4">
              <w:rPr>
                <w:rFonts w:ascii="Arial Narrow" w:eastAsia="Times New Roman" w:hAnsi="Arial Narrow" w:cs="Times New Roman"/>
                <w:sz w:val="24"/>
                <w:szCs w:val="24"/>
              </w:rPr>
              <w:t xml:space="preserve"> </w:t>
            </w:r>
            <w:r w:rsidR="00A87AFA" w:rsidRPr="00D64CB4">
              <w:rPr>
                <w:rFonts w:ascii="Arial Narrow" w:eastAsia="Times New Roman" w:hAnsi="Arial Narrow" w:cs="Times New Roman"/>
                <w:sz w:val="24"/>
                <w:szCs w:val="24"/>
              </w:rPr>
              <w:t>organizational performance by consolidating updates and preparing periodic reports for the Executive Director.</w:t>
            </w:r>
          </w:p>
          <w:p w14:paraId="3B3067A6" w14:textId="77777777" w:rsidR="00A87AFA" w:rsidRPr="00D64CB4" w:rsidRDefault="00A87AFA" w:rsidP="008E17B6">
            <w:pPr>
              <w:numPr>
                <w:ilvl w:val="0"/>
                <w:numId w:val="4"/>
              </w:numPr>
              <w:spacing w:after="0" w:line="240" w:lineRule="auto"/>
              <w:jc w:val="both"/>
              <w:rPr>
                <w:rFonts w:ascii="Arial Narrow" w:eastAsia="Times New Roman" w:hAnsi="Arial Narrow" w:cs="Times New Roman"/>
                <w:sz w:val="24"/>
                <w:szCs w:val="24"/>
              </w:rPr>
            </w:pPr>
            <w:r w:rsidRPr="00D64CB4">
              <w:rPr>
                <w:rFonts w:ascii="Arial Narrow" w:eastAsia="Times New Roman" w:hAnsi="Arial Narrow" w:cs="Times New Roman"/>
                <w:sz w:val="24"/>
                <w:szCs w:val="24"/>
              </w:rPr>
              <w:t>Facilitate communication and collaboration with the Board of Directors and key governance structures.</w:t>
            </w:r>
          </w:p>
          <w:p w14:paraId="4B05218C" w14:textId="77777777" w:rsidR="00A87AFA" w:rsidRPr="00D64CB4" w:rsidRDefault="00A87AFA" w:rsidP="008E17B6">
            <w:pPr>
              <w:numPr>
                <w:ilvl w:val="0"/>
                <w:numId w:val="4"/>
              </w:numPr>
              <w:spacing w:after="0" w:line="240" w:lineRule="auto"/>
              <w:jc w:val="both"/>
              <w:rPr>
                <w:rFonts w:ascii="Arial Narrow" w:eastAsia="Times New Roman" w:hAnsi="Arial Narrow" w:cs="Times New Roman"/>
                <w:sz w:val="24"/>
                <w:szCs w:val="24"/>
              </w:rPr>
            </w:pPr>
            <w:r w:rsidRPr="00D64CB4">
              <w:rPr>
                <w:rFonts w:ascii="Arial Narrow" w:eastAsia="Times New Roman" w:hAnsi="Arial Narrow" w:cs="Times New Roman"/>
                <w:sz w:val="24"/>
                <w:szCs w:val="24"/>
              </w:rPr>
              <w:t>Organize and coordinate high-level events, conferences, and stakeholder forums in support of the Executive Director’s agenda.</w:t>
            </w:r>
          </w:p>
          <w:p w14:paraId="1EE4D453" w14:textId="77777777" w:rsidR="00A87AFA" w:rsidRPr="00D64CB4" w:rsidRDefault="00A87AFA" w:rsidP="008E17B6">
            <w:pPr>
              <w:numPr>
                <w:ilvl w:val="0"/>
                <w:numId w:val="4"/>
              </w:numPr>
              <w:spacing w:after="0" w:line="240" w:lineRule="auto"/>
              <w:jc w:val="both"/>
              <w:rPr>
                <w:rFonts w:ascii="Arial Narrow" w:eastAsia="Times New Roman" w:hAnsi="Arial Narrow" w:cs="Times New Roman"/>
                <w:sz w:val="24"/>
                <w:szCs w:val="24"/>
              </w:rPr>
            </w:pPr>
            <w:r w:rsidRPr="00D64CB4">
              <w:rPr>
                <w:rFonts w:ascii="Arial Narrow" w:eastAsia="Times New Roman" w:hAnsi="Arial Narrow" w:cs="Times New Roman"/>
                <w:sz w:val="24"/>
                <w:szCs w:val="24"/>
              </w:rPr>
              <w:t>Act as the Secretary to the Board, preparing Board papers, minutes and ensuring that action points for the Executive Director are followed up effectively.</w:t>
            </w:r>
          </w:p>
          <w:p w14:paraId="4BB22D2C" w14:textId="77777777" w:rsidR="00A87AFA" w:rsidRPr="00D64CB4" w:rsidRDefault="00A87AFA" w:rsidP="00A87AFA">
            <w:pPr>
              <w:spacing w:after="0" w:line="240" w:lineRule="auto"/>
              <w:jc w:val="both"/>
              <w:outlineLvl w:val="2"/>
              <w:rPr>
                <w:rFonts w:ascii="Arial Narrow" w:eastAsia="Times New Roman" w:hAnsi="Arial Narrow" w:cs="Times New Roman"/>
                <w:b/>
                <w:bCs/>
                <w:sz w:val="24"/>
                <w:szCs w:val="24"/>
              </w:rPr>
            </w:pPr>
          </w:p>
          <w:p w14:paraId="0D7BD398" w14:textId="2E3F4E38" w:rsidR="00A87AFA" w:rsidRPr="00D64CB4" w:rsidRDefault="00DD6839" w:rsidP="008E1524">
            <w:pPr>
              <w:pStyle w:val="ListParagraph"/>
              <w:numPr>
                <w:ilvl w:val="0"/>
                <w:numId w:val="38"/>
              </w:numPr>
              <w:spacing w:after="0" w:line="240" w:lineRule="auto"/>
              <w:jc w:val="both"/>
              <w:outlineLvl w:val="2"/>
              <w:rPr>
                <w:rFonts w:ascii="Arial Narrow" w:eastAsia="Times New Roman" w:hAnsi="Arial Narrow" w:cs="Times New Roman"/>
                <w:b/>
                <w:bCs/>
                <w:sz w:val="24"/>
                <w:szCs w:val="24"/>
              </w:rPr>
            </w:pPr>
            <w:r w:rsidRPr="00D64CB4">
              <w:rPr>
                <w:rFonts w:ascii="Arial Narrow" w:eastAsia="Times New Roman" w:hAnsi="Arial Narrow" w:cs="Times New Roman"/>
                <w:b/>
                <w:bCs/>
                <w:sz w:val="24"/>
                <w:szCs w:val="24"/>
              </w:rPr>
              <w:t xml:space="preserve">Organization Culture and </w:t>
            </w:r>
            <w:r w:rsidR="002722C5" w:rsidRPr="00D64CB4">
              <w:rPr>
                <w:rFonts w:ascii="Arial Narrow" w:eastAsia="Times New Roman" w:hAnsi="Arial Narrow" w:cs="Times New Roman"/>
                <w:b/>
                <w:bCs/>
                <w:sz w:val="24"/>
                <w:szCs w:val="24"/>
              </w:rPr>
              <w:t>Quality Assurance</w:t>
            </w:r>
          </w:p>
          <w:p w14:paraId="24D758DB" w14:textId="77777777" w:rsidR="00A668E3" w:rsidRPr="00D64CB4" w:rsidRDefault="00D70BAC" w:rsidP="008E17B6">
            <w:pPr>
              <w:numPr>
                <w:ilvl w:val="0"/>
                <w:numId w:val="4"/>
              </w:numPr>
              <w:spacing w:after="0" w:line="240" w:lineRule="auto"/>
              <w:jc w:val="both"/>
              <w:rPr>
                <w:rFonts w:ascii="Arial Narrow" w:eastAsia="Times New Roman" w:hAnsi="Arial Narrow" w:cs="Times New Roman"/>
                <w:sz w:val="24"/>
                <w:szCs w:val="24"/>
              </w:rPr>
            </w:pPr>
            <w:r w:rsidRPr="00D64CB4">
              <w:rPr>
                <w:rFonts w:ascii="Arial Narrow" w:eastAsia="Times New Roman" w:hAnsi="Arial Narrow" w:cs="Times New Roman"/>
                <w:sz w:val="24"/>
                <w:szCs w:val="24"/>
              </w:rPr>
              <w:t xml:space="preserve">Act as the champion for </w:t>
            </w:r>
            <w:r w:rsidR="005B4F5C" w:rsidRPr="00D64CB4">
              <w:rPr>
                <w:rFonts w:ascii="Arial Narrow" w:eastAsia="Times New Roman" w:hAnsi="Arial Narrow" w:cs="Times New Roman"/>
                <w:sz w:val="24"/>
                <w:szCs w:val="24"/>
              </w:rPr>
              <w:t xml:space="preserve">high performance of the organization and </w:t>
            </w:r>
            <w:r w:rsidR="009C5AB6" w:rsidRPr="00D64CB4">
              <w:rPr>
                <w:rFonts w:ascii="Arial Narrow" w:eastAsia="Times New Roman" w:hAnsi="Arial Narrow" w:cs="Times New Roman"/>
                <w:sz w:val="24"/>
                <w:szCs w:val="24"/>
              </w:rPr>
              <w:t xml:space="preserve">prepare a monthly report on </w:t>
            </w:r>
            <w:r w:rsidR="00A668E3" w:rsidRPr="00D64CB4">
              <w:rPr>
                <w:rFonts w:ascii="Arial Narrow" w:eastAsia="Times New Roman" w:hAnsi="Arial Narrow" w:cs="Times New Roman"/>
                <w:sz w:val="24"/>
                <w:szCs w:val="24"/>
              </w:rPr>
              <w:t>major improvements.</w:t>
            </w:r>
          </w:p>
          <w:p w14:paraId="219FCC2C" w14:textId="18EC4A8B" w:rsidR="00607D7A" w:rsidRPr="00D64CB4" w:rsidRDefault="001C30AC" w:rsidP="008E17B6">
            <w:pPr>
              <w:numPr>
                <w:ilvl w:val="0"/>
                <w:numId w:val="4"/>
              </w:numPr>
              <w:spacing w:after="0" w:line="240" w:lineRule="auto"/>
              <w:jc w:val="both"/>
              <w:rPr>
                <w:rFonts w:ascii="Arial Narrow" w:eastAsia="Times New Roman" w:hAnsi="Arial Narrow" w:cs="Times New Roman"/>
                <w:sz w:val="24"/>
                <w:szCs w:val="24"/>
              </w:rPr>
            </w:pPr>
            <w:r w:rsidRPr="00D64CB4">
              <w:rPr>
                <w:rFonts w:ascii="Arial Narrow" w:eastAsia="Times New Roman" w:hAnsi="Arial Narrow" w:cs="Times New Roman"/>
                <w:sz w:val="24"/>
                <w:szCs w:val="24"/>
              </w:rPr>
              <w:t xml:space="preserve">Support the Executive Director </w:t>
            </w:r>
            <w:r w:rsidR="00607D7A" w:rsidRPr="00D64CB4">
              <w:rPr>
                <w:rFonts w:ascii="Arial Narrow" w:eastAsia="Times New Roman" w:hAnsi="Arial Narrow" w:cs="Times New Roman"/>
                <w:sz w:val="24"/>
                <w:szCs w:val="24"/>
              </w:rPr>
              <w:t>and the AFAAS secretariat to define the organization</w:t>
            </w:r>
            <w:r w:rsidR="005A6599" w:rsidRPr="00D64CB4">
              <w:rPr>
                <w:rFonts w:ascii="Arial Narrow" w:eastAsia="Times New Roman" w:hAnsi="Arial Narrow" w:cs="Times New Roman"/>
                <w:sz w:val="24"/>
                <w:szCs w:val="24"/>
              </w:rPr>
              <w:t>’</w:t>
            </w:r>
            <w:r w:rsidR="00607D7A" w:rsidRPr="00D64CB4">
              <w:rPr>
                <w:rFonts w:ascii="Arial Narrow" w:eastAsia="Times New Roman" w:hAnsi="Arial Narrow" w:cs="Times New Roman"/>
                <w:sz w:val="24"/>
                <w:szCs w:val="24"/>
              </w:rPr>
              <w:t>s core values.</w:t>
            </w:r>
          </w:p>
          <w:p w14:paraId="42875EF5" w14:textId="76832E9A" w:rsidR="000D394F" w:rsidRPr="00D64CB4" w:rsidRDefault="000D394F" w:rsidP="008E17B6">
            <w:pPr>
              <w:numPr>
                <w:ilvl w:val="0"/>
                <w:numId w:val="4"/>
              </w:numPr>
              <w:spacing w:after="0" w:line="240" w:lineRule="auto"/>
              <w:jc w:val="both"/>
              <w:rPr>
                <w:rFonts w:ascii="Arial Narrow" w:eastAsia="Times New Roman" w:hAnsi="Arial Narrow" w:cs="Times New Roman"/>
                <w:sz w:val="24"/>
                <w:szCs w:val="24"/>
              </w:rPr>
            </w:pPr>
            <w:r w:rsidRPr="00D64CB4">
              <w:rPr>
                <w:rFonts w:ascii="Arial Narrow" w:eastAsia="Times New Roman" w:hAnsi="Arial Narrow" w:cs="Times New Roman"/>
                <w:sz w:val="24"/>
                <w:szCs w:val="24"/>
              </w:rPr>
              <w:t>Serve as the quality assurance person for al</w:t>
            </w:r>
            <w:r w:rsidR="00796609" w:rsidRPr="00D64CB4">
              <w:rPr>
                <w:rFonts w:ascii="Arial Narrow" w:eastAsia="Times New Roman" w:hAnsi="Arial Narrow" w:cs="Times New Roman"/>
                <w:sz w:val="24"/>
                <w:szCs w:val="24"/>
              </w:rPr>
              <w:t>l documents for Executive Director’s signature.</w:t>
            </w:r>
          </w:p>
          <w:p w14:paraId="6E222A0F" w14:textId="1EE13AE9" w:rsidR="00A87AFA" w:rsidRPr="00D64CB4" w:rsidRDefault="00A87AFA" w:rsidP="001C30AC">
            <w:pPr>
              <w:spacing w:after="0" w:line="240" w:lineRule="auto"/>
              <w:ind w:left="360"/>
              <w:jc w:val="both"/>
              <w:rPr>
                <w:rFonts w:ascii="Arial Narrow" w:eastAsia="Times New Roman" w:hAnsi="Arial Narrow" w:cs="Times New Roman"/>
                <w:sz w:val="24"/>
                <w:szCs w:val="24"/>
              </w:rPr>
            </w:pPr>
          </w:p>
        </w:tc>
      </w:tr>
      <w:tr w:rsidR="009F6641" w:rsidRPr="00D64CB4" w14:paraId="6883737E" w14:textId="77777777" w:rsidTr="00E659CF">
        <w:trPr>
          <w:trHeight w:val="66"/>
        </w:trPr>
        <w:tc>
          <w:tcPr>
            <w:tcW w:w="9544" w:type="dxa"/>
            <w:shd w:val="clear" w:color="auto" w:fill="538135" w:themeFill="accent6" w:themeFillShade="BF"/>
          </w:tcPr>
          <w:p w14:paraId="47A38DCB" w14:textId="0C293664" w:rsidR="009F6641" w:rsidRPr="00D64CB4" w:rsidRDefault="009F6641" w:rsidP="00D64CB4">
            <w:pPr>
              <w:pStyle w:val="ListParagraph"/>
              <w:numPr>
                <w:ilvl w:val="0"/>
                <w:numId w:val="36"/>
              </w:numPr>
              <w:spacing w:after="0" w:line="240" w:lineRule="auto"/>
              <w:rPr>
                <w:rFonts w:ascii="Arial Narrow" w:eastAsia="Times New Roman" w:hAnsi="Arial Narrow" w:cs="Times New Roman"/>
                <w:b/>
                <w:color w:val="FFFFFF" w:themeColor="background1"/>
                <w:sz w:val="24"/>
                <w:szCs w:val="24"/>
                <w:lang w:val="en-GB"/>
              </w:rPr>
            </w:pPr>
            <w:bookmarkStart w:id="1" w:name="_Hlk158672022"/>
            <w:r w:rsidRPr="00D64CB4">
              <w:rPr>
                <w:rFonts w:ascii="Arial Narrow" w:hAnsi="Arial Narrow"/>
                <w:b/>
                <w:color w:val="FFFFFF" w:themeColor="background1"/>
                <w:sz w:val="24"/>
                <w:szCs w:val="24"/>
              </w:rPr>
              <w:lastRenderedPageBreak/>
              <w:t>Expected Deliverables</w:t>
            </w:r>
            <w:bookmarkEnd w:id="1"/>
          </w:p>
        </w:tc>
      </w:tr>
      <w:tr w:rsidR="009F6641" w:rsidRPr="00D64CB4" w14:paraId="2F453455" w14:textId="77777777" w:rsidTr="00E659CF">
        <w:trPr>
          <w:trHeight w:val="66"/>
        </w:trPr>
        <w:tc>
          <w:tcPr>
            <w:tcW w:w="9544" w:type="dxa"/>
            <w:shd w:val="clear" w:color="auto" w:fill="FFFFFF" w:themeFill="background1"/>
          </w:tcPr>
          <w:p w14:paraId="2F4AFBEA" w14:textId="1A92A04D" w:rsidR="009F6641" w:rsidRPr="00D64CB4" w:rsidRDefault="009F6641" w:rsidP="009F6641">
            <w:pPr>
              <w:pStyle w:val="NoSpacing"/>
              <w:rPr>
                <w:rFonts w:ascii="Arial Narrow" w:eastAsia="Times New Roman" w:hAnsi="Arial Narrow" w:cs="Arial"/>
                <w:color w:val="0A0A0A"/>
                <w:sz w:val="24"/>
                <w:szCs w:val="24"/>
              </w:rPr>
            </w:pPr>
            <w:r w:rsidRPr="00D64CB4">
              <w:rPr>
                <w:rFonts w:ascii="Arial Narrow" w:eastAsia="Times New Roman" w:hAnsi="Arial Narrow" w:cs="Arial"/>
                <w:color w:val="0A0A0A"/>
                <w:sz w:val="24"/>
                <w:szCs w:val="24"/>
              </w:rPr>
              <w:t xml:space="preserve">The </w:t>
            </w:r>
            <w:r w:rsidR="00554BAB" w:rsidRPr="00E069D7">
              <w:rPr>
                <w:rFonts w:ascii="Arial Narrow" w:eastAsia="Times New Roman" w:hAnsi="Arial Narrow" w:cs="Times New Roman"/>
                <w:sz w:val="24"/>
                <w:szCs w:val="24"/>
              </w:rPr>
              <w:t xml:space="preserve">Executive Support and Partnerships </w:t>
            </w:r>
            <w:r w:rsidR="00554BAB">
              <w:rPr>
                <w:rFonts w:ascii="Arial Narrow" w:eastAsia="Times New Roman" w:hAnsi="Arial Narrow" w:cs="Times New Roman"/>
                <w:sz w:val="24"/>
                <w:szCs w:val="24"/>
              </w:rPr>
              <w:t>Expert</w:t>
            </w:r>
            <w:r w:rsidR="00554BAB" w:rsidRPr="00E069D7">
              <w:rPr>
                <w:rFonts w:ascii="Arial Narrow" w:eastAsia="Times New Roman" w:hAnsi="Arial Narrow" w:cs="Times New Roman"/>
                <w:sz w:val="24"/>
                <w:szCs w:val="24"/>
              </w:rPr>
              <w:t xml:space="preserve"> </w:t>
            </w:r>
            <w:r w:rsidRPr="00D64CB4">
              <w:rPr>
                <w:rFonts w:ascii="Arial Narrow" w:eastAsia="Times New Roman" w:hAnsi="Arial Narrow" w:cs="Arial"/>
                <w:color w:val="0A0A0A"/>
                <w:sz w:val="24"/>
                <w:szCs w:val="24"/>
              </w:rPr>
              <w:t>will be required to provide the following key deliverables during the execution of the assignment:</w:t>
            </w:r>
          </w:p>
          <w:p w14:paraId="320F3DBA" w14:textId="77777777" w:rsidR="00554BAB" w:rsidRPr="00D64CB4" w:rsidRDefault="00554BAB" w:rsidP="00554BAB">
            <w:pPr>
              <w:pStyle w:val="NoSpacing"/>
              <w:numPr>
                <w:ilvl w:val="0"/>
                <w:numId w:val="31"/>
              </w:numPr>
              <w:rPr>
                <w:rFonts w:ascii="Arial Narrow" w:hAnsi="Arial Narrow"/>
                <w:sz w:val="24"/>
                <w:szCs w:val="24"/>
              </w:rPr>
            </w:pPr>
            <w:r w:rsidRPr="00D64CB4">
              <w:rPr>
                <w:rFonts w:ascii="Arial Narrow" w:hAnsi="Arial Narrow"/>
                <w:sz w:val="24"/>
                <w:szCs w:val="24"/>
              </w:rPr>
              <w:t>Inception reports with clear work plans and timeframes.</w:t>
            </w:r>
          </w:p>
          <w:p w14:paraId="21241EA0" w14:textId="1C1B501A" w:rsidR="00A24F82" w:rsidRPr="00D64CB4" w:rsidRDefault="00A24F82" w:rsidP="00A24F82">
            <w:pPr>
              <w:pStyle w:val="NoSpacing"/>
              <w:numPr>
                <w:ilvl w:val="0"/>
                <w:numId w:val="31"/>
              </w:numPr>
              <w:rPr>
                <w:rFonts w:ascii="Arial Narrow" w:hAnsi="Arial Narrow"/>
                <w:sz w:val="24"/>
                <w:szCs w:val="24"/>
              </w:rPr>
            </w:pPr>
            <w:r w:rsidRPr="00D64CB4">
              <w:rPr>
                <w:rFonts w:ascii="Arial Narrow" w:hAnsi="Arial Narrow"/>
                <w:sz w:val="24"/>
                <w:szCs w:val="24"/>
              </w:rPr>
              <w:t>Detailed partnership strategy and engagement reports</w:t>
            </w:r>
            <w:r w:rsidR="00554BAB">
              <w:rPr>
                <w:rFonts w:ascii="Arial Narrow" w:hAnsi="Arial Narrow"/>
                <w:sz w:val="24"/>
                <w:szCs w:val="24"/>
              </w:rPr>
              <w:t xml:space="preserve"> submitted</w:t>
            </w:r>
            <w:r w:rsidRPr="00D64CB4">
              <w:rPr>
                <w:rFonts w:ascii="Arial Narrow" w:hAnsi="Arial Narrow"/>
                <w:sz w:val="24"/>
                <w:szCs w:val="24"/>
              </w:rPr>
              <w:t>.</w:t>
            </w:r>
          </w:p>
          <w:p w14:paraId="7B80C2C9" w14:textId="0AE4D32C" w:rsidR="00A24F82" w:rsidRPr="00D64CB4" w:rsidRDefault="00A24F82" w:rsidP="00A24F82">
            <w:pPr>
              <w:pStyle w:val="NoSpacing"/>
              <w:numPr>
                <w:ilvl w:val="0"/>
                <w:numId w:val="31"/>
              </w:numPr>
              <w:rPr>
                <w:rFonts w:ascii="Arial Narrow" w:hAnsi="Arial Narrow"/>
                <w:sz w:val="24"/>
                <w:szCs w:val="24"/>
              </w:rPr>
            </w:pPr>
            <w:r w:rsidRPr="00D64CB4">
              <w:rPr>
                <w:rFonts w:ascii="Arial Narrow" w:hAnsi="Arial Narrow"/>
                <w:sz w:val="24"/>
                <w:szCs w:val="24"/>
              </w:rPr>
              <w:t xml:space="preserve">Monthly </w:t>
            </w:r>
            <w:r w:rsidR="00554BAB">
              <w:rPr>
                <w:rFonts w:ascii="Arial Narrow" w:hAnsi="Arial Narrow"/>
                <w:sz w:val="24"/>
                <w:szCs w:val="24"/>
              </w:rPr>
              <w:t xml:space="preserve">and </w:t>
            </w:r>
            <w:r w:rsidRPr="00D64CB4">
              <w:rPr>
                <w:rFonts w:ascii="Arial Narrow" w:hAnsi="Arial Narrow"/>
                <w:sz w:val="24"/>
                <w:szCs w:val="24"/>
              </w:rPr>
              <w:t xml:space="preserve">or periodic </w:t>
            </w:r>
            <w:r w:rsidR="00554BAB">
              <w:rPr>
                <w:rFonts w:ascii="Arial Narrow" w:hAnsi="Arial Narrow"/>
                <w:sz w:val="24"/>
                <w:szCs w:val="24"/>
              </w:rPr>
              <w:t>P</w:t>
            </w:r>
            <w:r w:rsidRPr="00D64CB4">
              <w:rPr>
                <w:rFonts w:ascii="Arial Narrow" w:hAnsi="Arial Narrow"/>
                <w:sz w:val="24"/>
                <w:szCs w:val="24"/>
              </w:rPr>
              <w:t xml:space="preserve">rogress reports </w:t>
            </w:r>
            <w:r w:rsidR="00554BAB">
              <w:rPr>
                <w:rFonts w:ascii="Arial Narrow" w:hAnsi="Arial Narrow"/>
                <w:sz w:val="24"/>
                <w:szCs w:val="24"/>
              </w:rPr>
              <w:t xml:space="preserve">with recommendations for </w:t>
            </w:r>
            <w:r w:rsidRPr="00D64CB4">
              <w:rPr>
                <w:rFonts w:ascii="Arial Narrow" w:hAnsi="Arial Narrow"/>
                <w:sz w:val="24"/>
                <w:szCs w:val="24"/>
              </w:rPr>
              <w:t>executive actions and partnership outcomes.</w:t>
            </w:r>
          </w:p>
          <w:p w14:paraId="398975C8" w14:textId="0144987B" w:rsidR="002A6962" w:rsidRPr="00D64CB4" w:rsidRDefault="002D55C6" w:rsidP="002A6962">
            <w:pPr>
              <w:pStyle w:val="NoSpacing"/>
              <w:numPr>
                <w:ilvl w:val="0"/>
                <w:numId w:val="31"/>
              </w:numPr>
              <w:jc w:val="both"/>
              <w:rPr>
                <w:rFonts w:ascii="Arial Narrow" w:hAnsi="Arial Narrow"/>
                <w:sz w:val="24"/>
                <w:szCs w:val="24"/>
              </w:rPr>
            </w:pPr>
            <w:r>
              <w:rPr>
                <w:rFonts w:ascii="Arial Narrow" w:hAnsi="Arial Narrow"/>
                <w:sz w:val="24"/>
                <w:szCs w:val="24"/>
              </w:rPr>
              <w:t>C</w:t>
            </w:r>
            <w:r w:rsidR="002A6962" w:rsidRPr="00D64CB4">
              <w:rPr>
                <w:rFonts w:ascii="Arial Narrow" w:hAnsi="Arial Narrow"/>
                <w:sz w:val="24"/>
                <w:szCs w:val="24"/>
              </w:rPr>
              <w:t>omprehensive roadmap for engagement and joint delivery</w:t>
            </w:r>
            <w:r>
              <w:rPr>
                <w:rFonts w:ascii="Arial Narrow" w:hAnsi="Arial Narrow"/>
                <w:sz w:val="24"/>
                <w:szCs w:val="24"/>
              </w:rPr>
              <w:t xml:space="preserve"> submitted</w:t>
            </w:r>
            <w:r w:rsidR="002A6962" w:rsidRPr="00D64CB4">
              <w:rPr>
                <w:rFonts w:ascii="Arial Narrow" w:hAnsi="Arial Narrow"/>
                <w:sz w:val="24"/>
                <w:szCs w:val="24"/>
              </w:rPr>
              <w:t>.</w:t>
            </w:r>
          </w:p>
          <w:p w14:paraId="69784C73" w14:textId="36A5494B" w:rsidR="002A6962" w:rsidRPr="00D64CB4" w:rsidRDefault="002A6962" w:rsidP="002A6962">
            <w:pPr>
              <w:pStyle w:val="NoSpacing"/>
              <w:numPr>
                <w:ilvl w:val="0"/>
                <w:numId w:val="31"/>
              </w:numPr>
              <w:jc w:val="both"/>
              <w:rPr>
                <w:rFonts w:ascii="Arial Narrow" w:hAnsi="Arial Narrow"/>
                <w:sz w:val="24"/>
                <w:szCs w:val="24"/>
              </w:rPr>
            </w:pPr>
            <w:r w:rsidRPr="00D64CB4">
              <w:rPr>
                <w:rFonts w:ascii="Arial Narrow" w:hAnsi="Arial Narrow"/>
                <w:sz w:val="24"/>
                <w:szCs w:val="24"/>
              </w:rPr>
              <w:t>Monthly</w:t>
            </w:r>
            <w:r w:rsidR="002D55C6">
              <w:rPr>
                <w:rFonts w:ascii="Arial Narrow" w:hAnsi="Arial Narrow"/>
                <w:sz w:val="24"/>
                <w:szCs w:val="24"/>
              </w:rPr>
              <w:t xml:space="preserve"> and </w:t>
            </w:r>
            <w:r w:rsidRPr="00D64CB4">
              <w:rPr>
                <w:rFonts w:ascii="Arial Narrow" w:hAnsi="Arial Narrow"/>
                <w:sz w:val="24"/>
                <w:szCs w:val="24"/>
              </w:rPr>
              <w:t xml:space="preserve">or quarterly </w:t>
            </w:r>
            <w:r w:rsidR="00554BAB">
              <w:rPr>
                <w:rFonts w:ascii="Arial Narrow" w:hAnsi="Arial Narrow"/>
                <w:sz w:val="24"/>
                <w:szCs w:val="24"/>
              </w:rPr>
              <w:t xml:space="preserve">engagement reports and </w:t>
            </w:r>
            <w:r w:rsidRPr="00D64CB4">
              <w:rPr>
                <w:rFonts w:ascii="Arial Narrow" w:hAnsi="Arial Narrow"/>
                <w:sz w:val="24"/>
                <w:szCs w:val="24"/>
              </w:rPr>
              <w:t>updates on partnership status and resource mobilization</w:t>
            </w:r>
            <w:r w:rsidR="00554BAB">
              <w:rPr>
                <w:rFonts w:ascii="Arial Narrow" w:hAnsi="Arial Narrow"/>
                <w:sz w:val="24"/>
                <w:szCs w:val="24"/>
              </w:rPr>
              <w:t xml:space="preserve"> submitted</w:t>
            </w:r>
            <w:r w:rsidRPr="00D64CB4">
              <w:rPr>
                <w:rFonts w:ascii="Arial Narrow" w:hAnsi="Arial Narrow"/>
                <w:sz w:val="24"/>
                <w:szCs w:val="24"/>
              </w:rPr>
              <w:t>.</w:t>
            </w:r>
          </w:p>
          <w:p w14:paraId="4719D86E" w14:textId="6AB7F73E" w:rsidR="002A6962" w:rsidRPr="00D64CB4" w:rsidRDefault="002A6962" w:rsidP="002A6962">
            <w:pPr>
              <w:pStyle w:val="NoSpacing"/>
              <w:numPr>
                <w:ilvl w:val="0"/>
                <w:numId w:val="31"/>
              </w:numPr>
              <w:jc w:val="both"/>
              <w:rPr>
                <w:rFonts w:ascii="Arial Narrow" w:hAnsi="Arial Narrow"/>
                <w:sz w:val="24"/>
                <w:szCs w:val="24"/>
              </w:rPr>
            </w:pPr>
            <w:r w:rsidRPr="00D64CB4">
              <w:rPr>
                <w:rFonts w:ascii="Arial Narrow" w:hAnsi="Arial Narrow"/>
                <w:sz w:val="24"/>
                <w:szCs w:val="24"/>
              </w:rPr>
              <w:t>Legal and operational instruments (MoUs, Service Orders) for new collaborations.</w:t>
            </w:r>
          </w:p>
          <w:p w14:paraId="4590C914" w14:textId="21D6729D" w:rsidR="002A6962" w:rsidRDefault="002A6962" w:rsidP="002A6962">
            <w:pPr>
              <w:pStyle w:val="NoSpacing"/>
              <w:numPr>
                <w:ilvl w:val="0"/>
                <w:numId w:val="31"/>
              </w:numPr>
              <w:jc w:val="both"/>
              <w:rPr>
                <w:rFonts w:ascii="Arial Narrow" w:hAnsi="Arial Narrow"/>
                <w:sz w:val="24"/>
                <w:szCs w:val="24"/>
              </w:rPr>
            </w:pPr>
            <w:r w:rsidRPr="00E659CF">
              <w:rPr>
                <w:rFonts w:ascii="Arial Narrow" w:hAnsi="Arial Narrow"/>
                <w:bCs/>
                <w:sz w:val="24"/>
                <w:szCs w:val="24"/>
              </w:rPr>
              <w:t>Training Materials</w:t>
            </w:r>
            <w:r w:rsidR="002D55C6" w:rsidRPr="002D55C6">
              <w:rPr>
                <w:rFonts w:ascii="Arial Narrow" w:hAnsi="Arial Narrow"/>
                <w:sz w:val="24"/>
                <w:szCs w:val="24"/>
              </w:rPr>
              <w:t xml:space="preserve"> </w:t>
            </w:r>
            <w:r w:rsidRPr="002D55C6">
              <w:rPr>
                <w:rFonts w:ascii="Arial Narrow" w:hAnsi="Arial Narrow"/>
                <w:sz w:val="24"/>
                <w:szCs w:val="24"/>
              </w:rPr>
              <w:t>develo</w:t>
            </w:r>
            <w:r w:rsidRPr="00D64CB4">
              <w:rPr>
                <w:rFonts w:ascii="Arial Narrow" w:hAnsi="Arial Narrow"/>
                <w:sz w:val="24"/>
                <w:szCs w:val="24"/>
              </w:rPr>
              <w:t>ped for Country Fora to improve local partnership management.</w:t>
            </w:r>
          </w:p>
          <w:p w14:paraId="2EABFF2B" w14:textId="77777777" w:rsidR="00554BAB" w:rsidRPr="00D64CB4" w:rsidRDefault="00554BAB" w:rsidP="00554BAB">
            <w:pPr>
              <w:pStyle w:val="NoSpacing"/>
              <w:numPr>
                <w:ilvl w:val="0"/>
                <w:numId w:val="31"/>
              </w:numPr>
              <w:rPr>
                <w:rFonts w:ascii="Arial Narrow" w:hAnsi="Arial Narrow"/>
                <w:sz w:val="24"/>
                <w:szCs w:val="24"/>
              </w:rPr>
            </w:pPr>
            <w:r w:rsidRPr="00D64CB4">
              <w:rPr>
                <w:rFonts w:ascii="Arial Narrow" w:hAnsi="Arial Narrow"/>
                <w:sz w:val="24"/>
                <w:szCs w:val="24"/>
              </w:rPr>
              <w:t>Final consultancy report featuring recommendations for long-term AEAS sustainability. </w:t>
            </w:r>
          </w:p>
          <w:p w14:paraId="7668D877" w14:textId="77777777" w:rsidR="009F6641" w:rsidRPr="00D64CB4" w:rsidRDefault="009F6641" w:rsidP="009F6641">
            <w:pPr>
              <w:spacing w:after="0" w:line="240" w:lineRule="auto"/>
              <w:jc w:val="both"/>
              <w:rPr>
                <w:rFonts w:ascii="Arial Narrow" w:eastAsia="Times New Roman" w:hAnsi="Arial Narrow" w:cs="Times New Roman"/>
                <w:b/>
                <w:color w:val="FFFFFF" w:themeColor="background1"/>
                <w:sz w:val="24"/>
                <w:szCs w:val="24"/>
                <w:lang w:val="en-GB"/>
              </w:rPr>
            </w:pPr>
          </w:p>
        </w:tc>
      </w:tr>
      <w:tr w:rsidR="009F6641" w:rsidRPr="00D64CB4" w14:paraId="2A9125F5" w14:textId="77777777" w:rsidTr="00E659CF">
        <w:trPr>
          <w:trHeight w:val="66"/>
        </w:trPr>
        <w:tc>
          <w:tcPr>
            <w:tcW w:w="9544" w:type="dxa"/>
            <w:shd w:val="clear" w:color="auto" w:fill="538135" w:themeFill="accent6" w:themeFillShade="BF"/>
          </w:tcPr>
          <w:p w14:paraId="203BA0B6" w14:textId="5CE1C08C" w:rsidR="009F6641" w:rsidRPr="00D64CB4" w:rsidRDefault="009F6641" w:rsidP="00D64CB4">
            <w:pPr>
              <w:pStyle w:val="ListParagraph"/>
              <w:numPr>
                <w:ilvl w:val="0"/>
                <w:numId w:val="36"/>
              </w:numPr>
              <w:spacing w:after="0" w:line="240" w:lineRule="auto"/>
              <w:rPr>
                <w:rFonts w:ascii="Arial Narrow" w:eastAsia="Times New Roman" w:hAnsi="Arial Narrow" w:cs="Times New Roman"/>
                <w:b/>
                <w:color w:val="FFFFFF" w:themeColor="background1"/>
                <w:sz w:val="24"/>
                <w:szCs w:val="24"/>
                <w:lang w:val="en-GB"/>
              </w:rPr>
            </w:pPr>
            <w:r w:rsidRPr="00D64CB4">
              <w:rPr>
                <w:rFonts w:ascii="Arial Narrow" w:eastAsia="Times New Roman" w:hAnsi="Arial Narrow" w:cs="Times New Roman"/>
                <w:b/>
                <w:color w:val="FFFFFF" w:themeColor="background1"/>
                <w:sz w:val="24"/>
                <w:szCs w:val="24"/>
                <w:lang w:val="en-GB"/>
              </w:rPr>
              <w:t>Key Performance Indicators</w:t>
            </w:r>
          </w:p>
        </w:tc>
      </w:tr>
      <w:tr w:rsidR="009F6641" w:rsidRPr="00D64CB4" w14:paraId="6F4E0F6E" w14:textId="77777777" w:rsidTr="00E659CF">
        <w:trPr>
          <w:trHeight w:val="66"/>
        </w:trPr>
        <w:tc>
          <w:tcPr>
            <w:tcW w:w="9544" w:type="dxa"/>
            <w:shd w:val="clear" w:color="auto" w:fill="FFFFFF" w:themeFill="background1"/>
          </w:tcPr>
          <w:p w14:paraId="2A99EB6A" w14:textId="77777777" w:rsidR="00A24F82" w:rsidRPr="00D64CB4" w:rsidRDefault="00A24F82" w:rsidP="00A24F82">
            <w:pPr>
              <w:pStyle w:val="ListParagraph"/>
              <w:numPr>
                <w:ilvl w:val="0"/>
                <w:numId w:val="14"/>
              </w:numPr>
              <w:spacing w:after="0" w:line="240" w:lineRule="auto"/>
              <w:jc w:val="both"/>
              <w:rPr>
                <w:rFonts w:ascii="Arial Narrow" w:eastAsia="Times New Roman" w:hAnsi="Arial Narrow" w:cs="Times New Roman"/>
                <w:sz w:val="24"/>
                <w:szCs w:val="24"/>
                <w:lang w:val="en-GB"/>
              </w:rPr>
            </w:pPr>
            <w:r w:rsidRPr="00D64CB4">
              <w:rPr>
                <w:rFonts w:ascii="Arial Narrow" w:eastAsia="Times New Roman" w:hAnsi="Arial Narrow" w:cs="Times New Roman"/>
                <w:sz w:val="24"/>
                <w:szCs w:val="24"/>
                <w:lang w:val="en-GB"/>
              </w:rPr>
              <w:t xml:space="preserve">Overall response time to internal and external matters increased by 85%. </w:t>
            </w:r>
          </w:p>
          <w:p w14:paraId="6DE8FE7F" w14:textId="77777777" w:rsidR="00A24F82" w:rsidRPr="00D64CB4" w:rsidRDefault="00A24F82" w:rsidP="00A24F82">
            <w:pPr>
              <w:pStyle w:val="ListParagraph"/>
              <w:numPr>
                <w:ilvl w:val="0"/>
                <w:numId w:val="14"/>
              </w:numPr>
              <w:spacing w:after="0" w:line="240" w:lineRule="auto"/>
              <w:jc w:val="both"/>
              <w:rPr>
                <w:rFonts w:ascii="Arial Narrow" w:eastAsia="Times New Roman" w:hAnsi="Arial Narrow" w:cs="Times New Roman"/>
                <w:sz w:val="24"/>
                <w:szCs w:val="24"/>
                <w:lang w:val="en-GB"/>
              </w:rPr>
            </w:pPr>
            <w:r w:rsidRPr="00D64CB4">
              <w:rPr>
                <w:rFonts w:ascii="Arial Narrow" w:eastAsia="Times New Roman" w:hAnsi="Arial Narrow" w:cs="Times New Roman"/>
                <w:sz w:val="24"/>
                <w:szCs w:val="24"/>
                <w:lang w:val="en-GB"/>
              </w:rPr>
              <w:t>Timely and accurate preparation of presentations, reports, briefs, and strategic communications for the Executive Director.</w:t>
            </w:r>
          </w:p>
          <w:p w14:paraId="1E7848CC" w14:textId="77777777" w:rsidR="00A24F82" w:rsidRPr="00D64CB4" w:rsidRDefault="00A24F82" w:rsidP="00A24F82">
            <w:pPr>
              <w:pStyle w:val="ListParagraph"/>
              <w:numPr>
                <w:ilvl w:val="0"/>
                <w:numId w:val="14"/>
              </w:numPr>
              <w:spacing w:after="0" w:line="240" w:lineRule="auto"/>
              <w:jc w:val="both"/>
              <w:rPr>
                <w:rFonts w:ascii="Arial Narrow" w:eastAsia="Times New Roman" w:hAnsi="Arial Narrow" w:cs="Times New Roman"/>
                <w:sz w:val="24"/>
                <w:szCs w:val="24"/>
                <w:lang w:val="en-GB"/>
              </w:rPr>
            </w:pPr>
            <w:r w:rsidRPr="00D64CB4">
              <w:rPr>
                <w:rFonts w:ascii="Arial Narrow" w:eastAsia="Times New Roman" w:hAnsi="Arial Narrow" w:cs="Times New Roman"/>
                <w:sz w:val="24"/>
                <w:szCs w:val="24"/>
                <w:lang w:val="en-GB"/>
              </w:rPr>
              <w:t>Partner satisfaction ratings of 85% and above.</w:t>
            </w:r>
          </w:p>
          <w:p w14:paraId="078D7AED" w14:textId="77777777" w:rsidR="00A24F82" w:rsidRPr="00D64CB4" w:rsidRDefault="00A24F82" w:rsidP="00A24F82">
            <w:pPr>
              <w:pStyle w:val="ListParagraph"/>
              <w:numPr>
                <w:ilvl w:val="0"/>
                <w:numId w:val="14"/>
              </w:numPr>
              <w:spacing w:after="0" w:line="240" w:lineRule="auto"/>
              <w:jc w:val="both"/>
              <w:rPr>
                <w:rFonts w:ascii="Arial Narrow" w:eastAsia="Times New Roman" w:hAnsi="Arial Narrow" w:cs="Times New Roman"/>
                <w:sz w:val="24"/>
                <w:szCs w:val="24"/>
                <w:lang w:val="en-GB"/>
              </w:rPr>
            </w:pPr>
            <w:r w:rsidRPr="00D64CB4">
              <w:rPr>
                <w:rFonts w:ascii="Arial Narrow" w:eastAsia="Times New Roman" w:hAnsi="Arial Narrow" w:cs="Times New Roman"/>
                <w:sz w:val="24"/>
                <w:szCs w:val="24"/>
                <w:lang w:val="en-GB"/>
              </w:rPr>
              <w:t>New strategic partnerships established.</w:t>
            </w:r>
          </w:p>
          <w:p w14:paraId="59B18E25" w14:textId="77777777" w:rsidR="00A24F82" w:rsidRPr="00D64CB4" w:rsidRDefault="00A24F82" w:rsidP="00A24F82">
            <w:pPr>
              <w:pStyle w:val="ListParagraph"/>
              <w:numPr>
                <w:ilvl w:val="0"/>
                <w:numId w:val="14"/>
              </w:numPr>
              <w:spacing w:after="0" w:line="240" w:lineRule="auto"/>
              <w:jc w:val="both"/>
              <w:rPr>
                <w:rFonts w:ascii="Arial Narrow" w:eastAsia="Times New Roman" w:hAnsi="Arial Narrow" w:cs="Times New Roman"/>
                <w:sz w:val="24"/>
                <w:szCs w:val="24"/>
                <w:lang w:val="en-GB"/>
              </w:rPr>
            </w:pPr>
            <w:r w:rsidRPr="00D64CB4">
              <w:rPr>
                <w:rFonts w:ascii="Arial Narrow" w:eastAsia="Times New Roman" w:hAnsi="Arial Narrow" w:cs="Times New Roman"/>
                <w:sz w:val="24"/>
                <w:szCs w:val="24"/>
                <w:lang w:val="en-GB"/>
              </w:rPr>
              <w:t>High confidentiality maintained.</w:t>
            </w:r>
          </w:p>
          <w:p w14:paraId="0BA6F630" w14:textId="77777777" w:rsidR="00A24F82" w:rsidRPr="00D64CB4" w:rsidRDefault="00A24F82" w:rsidP="00A24F82">
            <w:pPr>
              <w:pStyle w:val="ListParagraph"/>
              <w:numPr>
                <w:ilvl w:val="0"/>
                <w:numId w:val="14"/>
              </w:numPr>
              <w:spacing w:after="0" w:line="240" w:lineRule="auto"/>
              <w:jc w:val="both"/>
              <w:rPr>
                <w:rFonts w:ascii="Arial Narrow" w:eastAsia="Times New Roman" w:hAnsi="Arial Narrow" w:cs="Times New Roman"/>
                <w:sz w:val="24"/>
                <w:szCs w:val="24"/>
                <w:lang w:val="en-GB"/>
              </w:rPr>
            </w:pPr>
            <w:r w:rsidRPr="00D64CB4">
              <w:rPr>
                <w:rFonts w:ascii="Arial Narrow" w:eastAsia="Times New Roman" w:hAnsi="Arial Narrow" w:cs="Times New Roman"/>
                <w:sz w:val="24"/>
                <w:szCs w:val="24"/>
                <w:lang w:val="en-GB"/>
              </w:rPr>
              <w:t>At least 1 proposal or concept note developed per month</w:t>
            </w:r>
          </w:p>
          <w:p w14:paraId="1F3F53A0" w14:textId="77777777" w:rsidR="00A24F82" w:rsidRPr="00D64CB4" w:rsidRDefault="00A24F82" w:rsidP="00A24F82">
            <w:pPr>
              <w:pStyle w:val="ListParagraph"/>
              <w:numPr>
                <w:ilvl w:val="0"/>
                <w:numId w:val="14"/>
              </w:numPr>
              <w:spacing w:after="0" w:line="240" w:lineRule="auto"/>
              <w:jc w:val="both"/>
              <w:rPr>
                <w:rFonts w:ascii="Arial Narrow" w:eastAsia="Times New Roman" w:hAnsi="Arial Narrow" w:cs="Times New Roman"/>
                <w:sz w:val="24"/>
                <w:szCs w:val="24"/>
                <w:lang w:val="en-GB"/>
              </w:rPr>
            </w:pPr>
            <w:r w:rsidRPr="00D64CB4">
              <w:rPr>
                <w:rFonts w:ascii="Arial Narrow" w:eastAsia="Times New Roman" w:hAnsi="Arial Narrow" w:cs="Times New Roman"/>
                <w:sz w:val="24"/>
                <w:szCs w:val="24"/>
                <w:lang w:val="en-GB"/>
              </w:rPr>
              <w:lastRenderedPageBreak/>
              <w:t>Secured at least 1 grant of &gt;$500k</w:t>
            </w:r>
          </w:p>
          <w:p w14:paraId="5B77DFD7" w14:textId="77777777" w:rsidR="00A24F82" w:rsidRPr="00D64CB4" w:rsidRDefault="00A24F82" w:rsidP="00A24F82">
            <w:pPr>
              <w:pStyle w:val="ListParagraph"/>
              <w:numPr>
                <w:ilvl w:val="0"/>
                <w:numId w:val="14"/>
              </w:numPr>
              <w:spacing w:after="0" w:line="240" w:lineRule="auto"/>
              <w:jc w:val="both"/>
              <w:rPr>
                <w:rFonts w:ascii="Arial Narrow" w:eastAsia="Times New Roman" w:hAnsi="Arial Narrow" w:cs="Times New Roman"/>
                <w:sz w:val="24"/>
                <w:szCs w:val="24"/>
                <w:lang w:val="en-GB"/>
              </w:rPr>
            </w:pPr>
            <w:r w:rsidRPr="00D64CB4">
              <w:rPr>
                <w:rFonts w:ascii="Arial Narrow" w:eastAsia="Times New Roman" w:hAnsi="Arial Narrow" w:cs="Times New Roman"/>
                <w:sz w:val="24"/>
                <w:szCs w:val="24"/>
                <w:lang w:val="en-GB"/>
              </w:rPr>
              <w:t>Successful planning and execution of high-level meetings, missions, and events.</w:t>
            </w:r>
          </w:p>
          <w:p w14:paraId="1DEB84B0" w14:textId="5C28F709" w:rsidR="009F6641" w:rsidRPr="00D64CB4" w:rsidRDefault="009F6641" w:rsidP="009F6641">
            <w:pPr>
              <w:spacing w:after="0" w:line="240" w:lineRule="auto"/>
              <w:jc w:val="both"/>
              <w:rPr>
                <w:rFonts w:ascii="Arial Narrow" w:eastAsia="Times New Roman" w:hAnsi="Arial Narrow" w:cs="Times New Roman"/>
                <w:b/>
                <w:color w:val="FFFFFF" w:themeColor="background1"/>
                <w:sz w:val="24"/>
                <w:szCs w:val="24"/>
                <w:lang w:val="en-GB"/>
              </w:rPr>
            </w:pPr>
          </w:p>
        </w:tc>
      </w:tr>
      <w:tr w:rsidR="002D55C6" w:rsidRPr="00D64CB4" w14:paraId="5871E585" w14:textId="77777777" w:rsidTr="00E659CF">
        <w:trPr>
          <w:trHeight w:val="66"/>
        </w:trPr>
        <w:tc>
          <w:tcPr>
            <w:tcW w:w="9544" w:type="dxa"/>
            <w:shd w:val="clear" w:color="auto" w:fill="538135" w:themeFill="accent6" w:themeFillShade="BF"/>
          </w:tcPr>
          <w:p w14:paraId="35ECCC99" w14:textId="4C66215E" w:rsidR="002D55C6" w:rsidRPr="00E659CF" w:rsidRDefault="002D55C6" w:rsidP="00E659CF">
            <w:pPr>
              <w:pStyle w:val="ListParagraph"/>
              <w:numPr>
                <w:ilvl w:val="0"/>
                <w:numId w:val="36"/>
              </w:numPr>
              <w:spacing w:after="0" w:line="240" w:lineRule="auto"/>
              <w:rPr>
                <w:rFonts w:ascii="Arial Narrow" w:eastAsia="Times New Roman" w:hAnsi="Arial Narrow" w:cs="Times New Roman"/>
                <w:sz w:val="24"/>
                <w:szCs w:val="24"/>
                <w:lang w:val="en-GB"/>
              </w:rPr>
            </w:pPr>
            <w:r w:rsidRPr="00E659CF">
              <w:rPr>
                <w:rFonts w:ascii="Arial Narrow" w:eastAsia="Times New Roman" w:hAnsi="Arial Narrow" w:cs="Times New Roman"/>
                <w:b/>
                <w:color w:val="FFFFFF" w:themeColor="background1"/>
                <w:sz w:val="24"/>
                <w:szCs w:val="24"/>
                <w:lang w:val="en-GB"/>
              </w:rPr>
              <w:lastRenderedPageBreak/>
              <w:t xml:space="preserve">Qualifications and Experience </w:t>
            </w:r>
          </w:p>
        </w:tc>
      </w:tr>
      <w:tr w:rsidR="006E74C3" w:rsidRPr="00D64CB4" w14:paraId="39EA1BD0" w14:textId="77777777" w:rsidTr="00E659CF">
        <w:trPr>
          <w:trHeight w:val="66"/>
        </w:trPr>
        <w:tc>
          <w:tcPr>
            <w:tcW w:w="9544" w:type="dxa"/>
          </w:tcPr>
          <w:p w14:paraId="4498BFA5" w14:textId="48B1EEAF" w:rsidR="00435176" w:rsidRPr="00435176" w:rsidRDefault="00435176" w:rsidP="00435176">
            <w:pPr>
              <w:spacing w:after="0" w:line="240" w:lineRule="auto"/>
              <w:jc w:val="both"/>
              <w:rPr>
                <w:rFonts w:ascii="Arial Narrow" w:eastAsia="Times New Roman" w:hAnsi="Arial Narrow" w:cs="Times New Roman"/>
                <w:sz w:val="24"/>
                <w:szCs w:val="24"/>
                <w:lang w:val="en-GB"/>
              </w:rPr>
            </w:pPr>
            <w:r w:rsidRPr="00435176">
              <w:rPr>
                <w:rFonts w:ascii="Arial Narrow" w:eastAsia="Times New Roman" w:hAnsi="Arial Narrow" w:cs="Arial"/>
                <w:color w:val="0A0A0A"/>
                <w:sz w:val="24"/>
                <w:szCs w:val="24"/>
              </w:rPr>
              <w:t xml:space="preserve">The </w:t>
            </w:r>
            <w:r w:rsidRPr="00435176">
              <w:rPr>
                <w:rFonts w:ascii="Arial Narrow" w:eastAsia="Times New Roman" w:hAnsi="Arial Narrow" w:cs="Times New Roman"/>
                <w:sz w:val="24"/>
                <w:szCs w:val="24"/>
              </w:rPr>
              <w:t xml:space="preserve">Executive Support and Partnerships Expert </w:t>
            </w:r>
            <w:r w:rsidRPr="00435176">
              <w:rPr>
                <w:rFonts w:ascii="Arial Narrow" w:eastAsia="Times New Roman" w:hAnsi="Arial Narrow" w:cs="Arial"/>
                <w:color w:val="0A0A0A"/>
                <w:sz w:val="24"/>
                <w:szCs w:val="24"/>
              </w:rPr>
              <w:t xml:space="preserve">will be required </w:t>
            </w:r>
            <w:r>
              <w:rPr>
                <w:rFonts w:ascii="Arial Narrow" w:eastAsia="Times New Roman" w:hAnsi="Arial Narrow" w:cs="Arial"/>
                <w:color w:val="0A0A0A"/>
                <w:sz w:val="24"/>
                <w:szCs w:val="24"/>
              </w:rPr>
              <w:t>to possess the following qualifications and experience, not limited to providing:</w:t>
            </w:r>
          </w:p>
          <w:p w14:paraId="219D01A2" w14:textId="53321D3E" w:rsidR="00EA6A57" w:rsidRPr="00D64CB4" w:rsidRDefault="00EA6A57" w:rsidP="00EA6A57">
            <w:pPr>
              <w:pStyle w:val="ListParagraph"/>
              <w:numPr>
                <w:ilvl w:val="0"/>
                <w:numId w:val="12"/>
              </w:numPr>
              <w:spacing w:after="0" w:line="240" w:lineRule="auto"/>
              <w:jc w:val="both"/>
              <w:rPr>
                <w:rFonts w:ascii="Arial Narrow" w:eastAsia="Times New Roman" w:hAnsi="Arial Narrow" w:cs="Times New Roman"/>
                <w:sz w:val="24"/>
                <w:szCs w:val="24"/>
                <w:lang w:val="en-GB"/>
              </w:rPr>
            </w:pPr>
            <w:r w:rsidRPr="00D64CB4">
              <w:rPr>
                <w:rFonts w:ascii="Arial Narrow" w:eastAsia="Times New Roman" w:hAnsi="Arial Narrow" w:cs="Times New Roman"/>
                <w:sz w:val="24"/>
                <w:szCs w:val="24"/>
                <w:lang w:val="en-GB"/>
              </w:rPr>
              <w:t xml:space="preserve">A </w:t>
            </w:r>
            <w:r w:rsidR="002D55C6">
              <w:rPr>
                <w:rFonts w:ascii="Arial Narrow" w:eastAsia="Times New Roman" w:hAnsi="Arial Narrow" w:cs="Times New Roman"/>
                <w:sz w:val="24"/>
                <w:szCs w:val="24"/>
                <w:lang w:val="en-GB"/>
              </w:rPr>
              <w:t xml:space="preserve">minimum of a </w:t>
            </w:r>
            <w:r w:rsidR="00EA1C3A" w:rsidRPr="00D64CB4">
              <w:rPr>
                <w:rFonts w:ascii="Arial Narrow" w:eastAsia="Times New Roman" w:hAnsi="Arial Narrow" w:cs="Times New Roman"/>
                <w:sz w:val="24"/>
                <w:szCs w:val="24"/>
                <w:lang w:val="en-GB"/>
              </w:rPr>
              <w:t>m</w:t>
            </w:r>
            <w:r w:rsidRPr="00D64CB4">
              <w:rPr>
                <w:rFonts w:ascii="Arial Narrow" w:eastAsia="Times New Roman" w:hAnsi="Arial Narrow" w:cs="Times New Roman"/>
                <w:sz w:val="24"/>
                <w:szCs w:val="24"/>
                <w:lang w:val="en-GB"/>
              </w:rPr>
              <w:t>aster’s</w:t>
            </w:r>
            <w:r w:rsidR="00EA1C3A" w:rsidRPr="00D64CB4">
              <w:rPr>
                <w:rFonts w:ascii="Arial Narrow" w:eastAsia="Times New Roman" w:hAnsi="Arial Narrow" w:cs="Times New Roman"/>
                <w:sz w:val="24"/>
                <w:szCs w:val="24"/>
                <w:lang w:val="en-GB"/>
              </w:rPr>
              <w:t xml:space="preserve"> </w:t>
            </w:r>
            <w:r w:rsidR="00317B9B" w:rsidRPr="00D64CB4">
              <w:rPr>
                <w:rFonts w:ascii="Arial Narrow" w:eastAsia="Times New Roman" w:hAnsi="Arial Narrow" w:cs="Times New Roman"/>
                <w:sz w:val="24"/>
                <w:szCs w:val="24"/>
                <w:lang w:val="en-GB"/>
              </w:rPr>
              <w:t>d</w:t>
            </w:r>
            <w:r w:rsidRPr="00D64CB4">
              <w:rPr>
                <w:rFonts w:ascii="Arial Narrow" w:eastAsia="Times New Roman" w:hAnsi="Arial Narrow" w:cs="Times New Roman"/>
                <w:sz w:val="24"/>
                <w:szCs w:val="24"/>
                <w:lang w:val="en-GB"/>
              </w:rPr>
              <w:t>egree in Business Administration</w:t>
            </w:r>
            <w:r w:rsidR="003F3714" w:rsidRPr="00D64CB4">
              <w:rPr>
                <w:rFonts w:ascii="Arial Narrow" w:eastAsia="Times New Roman" w:hAnsi="Arial Narrow" w:cs="Times New Roman"/>
                <w:sz w:val="24"/>
                <w:szCs w:val="24"/>
                <w:lang w:val="en-GB"/>
              </w:rPr>
              <w:t xml:space="preserve"> (MBA)</w:t>
            </w:r>
            <w:r w:rsidRPr="00D64CB4">
              <w:rPr>
                <w:rFonts w:ascii="Arial Narrow" w:eastAsia="Times New Roman" w:hAnsi="Arial Narrow" w:cs="Times New Roman"/>
                <w:sz w:val="24"/>
                <w:szCs w:val="24"/>
                <w:lang w:val="en-GB"/>
              </w:rPr>
              <w:t>,</w:t>
            </w:r>
            <w:r w:rsidR="00216D66" w:rsidRPr="00D64CB4">
              <w:rPr>
                <w:rFonts w:ascii="Arial Narrow" w:eastAsia="Times New Roman" w:hAnsi="Arial Narrow" w:cs="Times New Roman"/>
                <w:sz w:val="24"/>
                <w:szCs w:val="24"/>
                <w:lang w:val="en-GB"/>
              </w:rPr>
              <w:t xml:space="preserve"> International Development, Public Policy, or r</w:t>
            </w:r>
            <w:r w:rsidR="00295C50" w:rsidRPr="00D64CB4">
              <w:rPr>
                <w:rFonts w:ascii="Arial Narrow" w:eastAsia="Times New Roman" w:hAnsi="Arial Narrow" w:cs="Times New Roman"/>
                <w:sz w:val="24"/>
                <w:szCs w:val="24"/>
                <w:lang w:val="en-GB"/>
              </w:rPr>
              <w:t>elated field</w:t>
            </w:r>
            <w:r w:rsidR="00EA1C3A" w:rsidRPr="00D64CB4">
              <w:rPr>
                <w:rFonts w:ascii="Arial Narrow" w:eastAsia="Times New Roman" w:hAnsi="Arial Narrow" w:cs="Times New Roman"/>
                <w:sz w:val="24"/>
                <w:szCs w:val="24"/>
                <w:lang w:val="en-GB"/>
              </w:rPr>
              <w:t>.</w:t>
            </w:r>
          </w:p>
          <w:p w14:paraId="58EF6A46" w14:textId="45CFD9E4" w:rsidR="006E74C3" w:rsidRPr="00D64CB4" w:rsidRDefault="006E74C3" w:rsidP="006E74C3">
            <w:pPr>
              <w:pStyle w:val="ListParagraph"/>
              <w:numPr>
                <w:ilvl w:val="0"/>
                <w:numId w:val="12"/>
              </w:numPr>
              <w:spacing w:after="0" w:line="240" w:lineRule="auto"/>
              <w:jc w:val="both"/>
              <w:rPr>
                <w:rFonts w:ascii="Arial Narrow" w:eastAsia="Times New Roman" w:hAnsi="Arial Narrow" w:cs="Times New Roman"/>
                <w:sz w:val="24"/>
                <w:szCs w:val="24"/>
                <w:lang w:val="en-GB"/>
              </w:rPr>
            </w:pPr>
            <w:r w:rsidRPr="00D64CB4">
              <w:rPr>
                <w:rFonts w:ascii="Arial Narrow" w:eastAsia="Times New Roman" w:hAnsi="Arial Narrow" w:cs="Times New Roman"/>
                <w:sz w:val="24"/>
                <w:szCs w:val="24"/>
                <w:lang w:val="en-GB"/>
              </w:rPr>
              <w:t xml:space="preserve">A </w:t>
            </w:r>
            <w:r w:rsidR="00EA1C3A" w:rsidRPr="00D64CB4">
              <w:rPr>
                <w:rFonts w:ascii="Arial Narrow" w:eastAsia="Times New Roman" w:hAnsi="Arial Narrow" w:cs="Times New Roman"/>
                <w:sz w:val="24"/>
                <w:szCs w:val="24"/>
                <w:lang w:val="en-GB"/>
              </w:rPr>
              <w:t>b</w:t>
            </w:r>
            <w:r w:rsidRPr="00D64CB4">
              <w:rPr>
                <w:rFonts w:ascii="Arial Narrow" w:eastAsia="Times New Roman" w:hAnsi="Arial Narrow" w:cs="Times New Roman"/>
                <w:sz w:val="24"/>
                <w:szCs w:val="24"/>
                <w:lang w:val="en-GB"/>
              </w:rPr>
              <w:t xml:space="preserve">achelor’s degree in </w:t>
            </w:r>
            <w:r w:rsidR="00EF3336" w:rsidRPr="00D64CB4">
              <w:rPr>
                <w:rFonts w:ascii="Arial Narrow" w:eastAsia="Times New Roman" w:hAnsi="Arial Narrow" w:cs="Times New Roman"/>
                <w:sz w:val="24"/>
                <w:szCs w:val="24"/>
                <w:lang w:val="en-GB"/>
              </w:rPr>
              <w:t>Business Administration,</w:t>
            </w:r>
            <w:r w:rsidR="003F3714" w:rsidRPr="00D64CB4">
              <w:rPr>
                <w:rFonts w:ascii="Arial Narrow" w:eastAsia="Times New Roman" w:hAnsi="Arial Narrow" w:cs="Times New Roman"/>
                <w:sz w:val="24"/>
                <w:szCs w:val="24"/>
                <w:lang w:val="en-GB"/>
              </w:rPr>
              <w:t xml:space="preserve"> Public Administration,</w:t>
            </w:r>
            <w:r w:rsidR="00464EC4" w:rsidRPr="00D64CB4">
              <w:rPr>
                <w:rFonts w:ascii="Arial Narrow" w:eastAsia="Times New Roman" w:hAnsi="Arial Narrow" w:cs="Times New Roman"/>
                <w:sz w:val="24"/>
                <w:szCs w:val="24"/>
                <w:lang w:val="en-GB"/>
              </w:rPr>
              <w:t xml:space="preserve"> </w:t>
            </w:r>
            <w:r w:rsidR="0030455F" w:rsidRPr="00D64CB4">
              <w:rPr>
                <w:rFonts w:ascii="Arial Narrow" w:eastAsia="Times New Roman" w:hAnsi="Arial Narrow" w:cs="Times New Roman"/>
                <w:sz w:val="24"/>
                <w:szCs w:val="24"/>
                <w:lang w:val="en-GB"/>
              </w:rPr>
              <w:t>I</w:t>
            </w:r>
            <w:r w:rsidRPr="00D64CB4">
              <w:rPr>
                <w:rFonts w:ascii="Arial Narrow" w:eastAsia="Times New Roman" w:hAnsi="Arial Narrow" w:cs="Times New Roman"/>
                <w:sz w:val="24"/>
                <w:szCs w:val="24"/>
                <w:lang w:val="en-GB"/>
              </w:rPr>
              <w:t xml:space="preserve">nternational </w:t>
            </w:r>
            <w:r w:rsidR="00317B9B" w:rsidRPr="00D64CB4">
              <w:rPr>
                <w:rFonts w:ascii="Arial Narrow" w:eastAsia="Times New Roman" w:hAnsi="Arial Narrow" w:cs="Times New Roman"/>
                <w:sz w:val="24"/>
                <w:szCs w:val="24"/>
                <w:lang w:val="en-GB"/>
              </w:rPr>
              <w:t>R</w:t>
            </w:r>
            <w:r w:rsidRPr="00D64CB4">
              <w:rPr>
                <w:rFonts w:ascii="Arial Narrow" w:eastAsia="Times New Roman" w:hAnsi="Arial Narrow" w:cs="Times New Roman"/>
                <w:sz w:val="24"/>
                <w:szCs w:val="24"/>
                <w:lang w:val="en-GB"/>
              </w:rPr>
              <w:t xml:space="preserve">elations, </w:t>
            </w:r>
            <w:r w:rsidR="003F3714" w:rsidRPr="00D64CB4">
              <w:rPr>
                <w:rFonts w:ascii="Arial Narrow" w:eastAsia="Times New Roman" w:hAnsi="Arial Narrow" w:cs="Times New Roman"/>
                <w:sz w:val="24"/>
                <w:szCs w:val="24"/>
                <w:lang w:val="en-GB"/>
              </w:rPr>
              <w:t>Communications</w:t>
            </w:r>
            <w:r w:rsidR="00295C50" w:rsidRPr="00D64CB4">
              <w:rPr>
                <w:rFonts w:ascii="Arial Narrow" w:eastAsia="Times New Roman" w:hAnsi="Arial Narrow" w:cs="Times New Roman"/>
                <w:sz w:val="24"/>
                <w:szCs w:val="24"/>
                <w:lang w:val="en-GB"/>
              </w:rPr>
              <w:t xml:space="preserve"> </w:t>
            </w:r>
            <w:r w:rsidR="00D21FD8" w:rsidRPr="00D64CB4">
              <w:rPr>
                <w:rFonts w:ascii="Arial Narrow" w:eastAsia="Times New Roman" w:hAnsi="Arial Narrow" w:cs="Times New Roman"/>
                <w:sz w:val="24"/>
                <w:szCs w:val="24"/>
                <w:lang w:val="en-GB"/>
              </w:rPr>
              <w:t>or related field</w:t>
            </w:r>
            <w:r w:rsidR="00606C0D" w:rsidRPr="00D64CB4">
              <w:rPr>
                <w:rFonts w:ascii="Arial Narrow" w:eastAsia="Times New Roman" w:hAnsi="Arial Narrow" w:cs="Times New Roman"/>
                <w:sz w:val="24"/>
                <w:szCs w:val="24"/>
                <w:lang w:val="en-GB"/>
              </w:rPr>
              <w:t>,</w:t>
            </w:r>
            <w:r w:rsidRPr="00D64CB4">
              <w:rPr>
                <w:rFonts w:ascii="Arial Narrow" w:eastAsia="Times New Roman" w:hAnsi="Arial Narrow" w:cs="Times New Roman"/>
                <w:sz w:val="24"/>
                <w:szCs w:val="24"/>
                <w:lang w:val="en-GB"/>
              </w:rPr>
              <w:t xml:space="preserve"> </w:t>
            </w:r>
          </w:p>
          <w:p w14:paraId="181C16AF" w14:textId="089369AC" w:rsidR="006E74C3" w:rsidRPr="00D64CB4" w:rsidRDefault="006E74C3" w:rsidP="006E74C3">
            <w:pPr>
              <w:pStyle w:val="ListParagraph"/>
              <w:numPr>
                <w:ilvl w:val="0"/>
                <w:numId w:val="12"/>
              </w:numPr>
              <w:spacing w:after="0" w:line="240" w:lineRule="auto"/>
              <w:jc w:val="both"/>
              <w:rPr>
                <w:rFonts w:ascii="Arial Narrow" w:eastAsia="Times New Roman" w:hAnsi="Arial Narrow" w:cs="Times New Roman"/>
                <w:sz w:val="24"/>
                <w:szCs w:val="24"/>
                <w:lang w:val="en-GB"/>
              </w:rPr>
            </w:pPr>
            <w:r w:rsidRPr="00D64CB4">
              <w:rPr>
                <w:rFonts w:ascii="Arial Narrow" w:eastAsia="Times New Roman" w:hAnsi="Arial Narrow" w:cs="Times New Roman"/>
                <w:sz w:val="24"/>
                <w:szCs w:val="24"/>
                <w:lang w:val="en-GB"/>
              </w:rPr>
              <w:t>At least 5–7 years’ experience in executive support, partnerships management, donor relations</w:t>
            </w:r>
            <w:r w:rsidR="004A70C8" w:rsidRPr="00D64CB4">
              <w:rPr>
                <w:rFonts w:ascii="Arial Narrow" w:eastAsia="Times New Roman" w:hAnsi="Arial Narrow" w:cs="Times New Roman"/>
                <w:sz w:val="24"/>
                <w:szCs w:val="24"/>
                <w:lang w:val="en-GB"/>
              </w:rPr>
              <w:t>/coordination</w:t>
            </w:r>
            <w:r w:rsidRPr="00D64CB4">
              <w:rPr>
                <w:rFonts w:ascii="Arial Narrow" w:eastAsia="Times New Roman" w:hAnsi="Arial Narrow" w:cs="Times New Roman"/>
                <w:sz w:val="24"/>
                <w:szCs w:val="24"/>
                <w:lang w:val="en-GB"/>
              </w:rPr>
              <w:t xml:space="preserve">, </w:t>
            </w:r>
            <w:r w:rsidR="004A70C8" w:rsidRPr="00D64CB4">
              <w:rPr>
                <w:rFonts w:ascii="Arial Narrow" w:eastAsia="Times New Roman" w:hAnsi="Arial Narrow" w:cs="Times New Roman"/>
                <w:sz w:val="24"/>
                <w:szCs w:val="24"/>
                <w:lang w:val="en-GB"/>
              </w:rPr>
              <w:t xml:space="preserve">or </w:t>
            </w:r>
            <w:r w:rsidR="00295C50" w:rsidRPr="00D64CB4">
              <w:rPr>
                <w:rFonts w:ascii="Arial Narrow" w:eastAsia="Times New Roman" w:hAnsi="Arial Narrow" w:cs="Times New Roman"/>
                <w:sz w:val="24"/>
                <w:szCs w:val="24"/>
                <w:lang w:val="en-GB"/>
              </w:rPr>
              <w:t>resource mobilization</w:t>
            </w:r>
            <w:r w:rsidR="004A70C8" w:rsidRPr="00D64CB4">
              <w:rPr>
                <w:rFonts w:ascii="Arial Narrow" w:eastAsia="Times New Roman" w:hAnsi="Arial Narrow" w:cs="Times New Roman"/>
                <w:sz w:val="24"/>
                <w:szCs w:val="24"/>
                <w:lang w:val="en-GB"/>
              </w:rPr>
              <w:t xml:space="preserve"> </w:t>
            </w:r>
            <w:r w:rsidRPr="00D64CB4">
              <w:rPr>
                <w:rFonts w:ascii="Arial Narrow" w:eastAsia="Times New Roman" w:hAnsi="Arial Narrow" w:cs="Times New Roman"/>
                <w:sz w:val="24"/>
                <w:szCs w:val="24"/>
                <w:lang w:val="en-GB"/>
              </w:rPr>
              <w:t>within an NGO, international organization, or donor-funded environment</w:t>
            </w:r>
            <w:r w:rsidR="00606C0D" w:rsidRPr="00D64CB4">
              <w:rPr>
                <w:rFonts w:ascii="Arial Narrow" w:eastAsia="Times New Roman" w:hAnsi="Arial Narrow" w:cs="Times New Roman"/>
                <w:sz w:val="24"/>
                <w:szCs w:val="24"/>
                <w:lang w:val="en-GB"/>
              </w:rPr>
              <w:t>.</w:t>
            </w:r>
            <w:r w:rsidRPr="00D64CB4">
              <w:rPr>
                <w:rFonts w:ascii="Arial Narrow" w:eastAsia="Times New Roman" w:hAnsi="Arial Narrow" w:cs="Times New Roman"/>
                <w:sz w:val="24"/>
                <w:szCs w:val="24"/>
                <w:lang w:val="en-GB"/>
              </w:rPr>
              <w:t xml:space="preserve"> </w:t>
            </w:r>
          </w:p>
          <w:p w14:paraId="089F0009" w14:textId="4C346EEA" w:rsidR="006E74C3" w:rsidRPr="00D64CB4" w:rsidRDefault="006E74C3" w:rsidP="006E74C3">
            <w:pPr>
              <w:pStyle w:val="ListParagraph"/>
              <w:numPr>
                <w:ilvl w:val="0"/>
                <w:numId w:val="12"/>
              </w:numPr>
              <w:spacing w:after="0" w:line="240" w:lineRule="auto"/>
              <w:jc w:val="both"/>
              <w:rPr>
                <w:rFonts w:ascii="Arial Narrow" w:eastAsia="Times New Roman" w:hAnsi="Arial Narrow" w:cs="Times New Roman"/>
                <w:sz w:val="24"/>
                <w:szCs w:val="24"/>
                <w:lang w:val="en-GB"/>
              </w:rPr>
            </w:pPr>
            <w:r w:rsidRPr="00D64CB4">
              <w:rPr>
                <w:rFonts w:ascii="Arial Narrow" w:eastAsia="Times New Roman" w:hAnsi="Arial Narrow" w:cs="Times New Roman"/>
                <w:sz w:val="24"/>
                <w:szCs w:val="24"/>
                <w:lang w:val="en-GB"/>
              </w:rPr>
              <w:t xml:space="preserve">Proven experience in stakeholder engagement, event coordination, </w:t>
            </w:r>
            <w:r w:rsidR="00704914" w:rsidRPr="00D64CB4">
              <w:rPr>
                <w:rFonts w:ascii="Arial Narrow" w:eastAsia="Times New Roman" w:hAnsi="Arial Narrow" w:cs="Times New Roman"/>
                <w:sz w:val="24"/>
                <w:szCs w:val="24"/>
                <w:lang w:val="en-GB"/>
              </w:rPr>
              <w:t xml:space="preserve">proposal development, </w:t>
            </w:r>
            <w:r w:rsidRPr="00D64CB4">
              <w:rPr>
                <w:rFonts w:ascii="Arial Narrow" w:eastAsia="Times New Roman" w:hAnsi="Arial Narrow" w:cs="Times New Roman"/>
                <w:sz w:val="24"/>
                <w:szCs w:val="24"/>
                <w:lang w:val="en-GB"/>
              </w:rPr>
              <w:t>and multi-stakeholder platforms.</w:t>
            </w:r>
          </w:p>
          <w:p w14:paraId="4B2F1863" w14:textId="25E09CD0" w:rsidR="000076B2" w:rsidRPr="00D64CB4" w:rsidRDefault="007D5C0E" w:rsidP="000076B2">
            <w:pPr>
              <w:pStyle w:val="ListParagraph"/>
              <w:numPr>
                <w:ilvl w:val="0"/>
                <w:numId w:val="12"/>
              </w:numPr>
              <w:spacing w:after="0" w:line="240" w:lineRule="auto"/>
              <w:jc w:val="both"/>
              <w:rPr>
                <w:rFonts w:ascii="Arial Narrow" w:eastAsia="Times New Roman" w:hAnsi="Arial Narrow" w:cs="Times New Roman"/>
                <w:sz w:val="24"/>
                <w:szCs w:val="24"/>
                <w:lang w:val="en-GB"/>
              </w:rPr>
            </w:pPr>
            <w:r w:rsidRPr="00D64CB4">
              <w:rPr>
                <w:rFonts w:ascii="Arial Narrow" w:eastAsia="Times New Roman" w:hAnsi="Arial Narrow" w:cs="Times New Roman"/>
                <w:sz w:val="24"/>
                <w:szCs w:val="24"/>
                <w:lang w:val="en-GB"/>
              </w:rPr>
              <w:t xml:space="preserve">Proven experience in supporting </w:t>
            </w:r>
            <w:r w:rsidR="000076B2" w:rsidRPr="00D64CB4">
              <w:rPr>
                <w:rFonts w:ascii="Arial Narrow" w:eastAsia="Times New Roman" w:hAnsi="Arial Narrow" w:cs="Times New Roman"/>
                <w:sz w:val="24"/>
                <w:szCs w:val="24"/>
                <w:lang w:val="en-GB"/>
              </w:rPr>
              <w:t>senior/executive leaders</w:t>
            </w:r>
            <w:r w:rsidR="00381870" w:rsidRPr="00D64CB4">
              <w:rPr>
                <w:rFonts w:ascii="Arial Narrow" w:eastAsia="Times New Roman" w:hAnsi="Arial Narrow" w:cs="Times New Roman"/>
                <w:sz w:val="24"/>
                <w:szCs w:val="24"/>
                <w:lang w:val="en-GB"/>
              </w:rPr>
              <w:t>, preferably in the agricul</w:t>
            </w:r>
            <w:r w:rsidR="00EA1CD5" w:rsidRPr="00D64CB4">
              <w:rPr>
                <w:rFonts w:ascii="Arial Narrow" w:eastAsia="Times New Roman" w:hAnsi="Arial Narrow" w:cs="Times New Roman"/>
                <w:sz w:val="24"/>
                <w:szCs w:val="24"/>
                <w:lang w:val="en-GB"/>
              </w:rPr>
              <w:t>ture sector.</w:t>
            </w:r>
          </w:p>
          <w:p w14:paraId="66FAADCA" w14:textId="3368DCE7" w:rsidR="006E74C3" w:rsidRPr="00D64CB4" w:rsidRDefault="006E74C3" w:rsidP="00EA1CD5">
            <w:pPr>
              <w:pStyle w:val="ListParagraph"/>
              <w:numPr>
                <w:ilvl w:val="0"/>
                <w:numId w:val="12"/>
              </w:numPr>
              <w:spacing w:after="0" w:line="240" w:lineRule="auto"/>
              <w:jc w:val="both"/>
              <w:rPr>
                <w:rFonts w:ascii="Arial Narrow" w:eastAsia="Times New Roman" w:hAnsi="Arial Narrow" w:cs="Times New Roman"/>
                <w:color w:val="FFFFFF" w:themeColor="background1"/>
                <w:sz w:val="24"/>
                <w:szCs w:val="24"/>
                <w:lang w:val="en-GB"/>
              </w:rPr>
            </w:pPr>
          </w:p>
        </w:tc>
      </w:tr>
      <w:tr w:rsidR="006E74C3" w:rsidRPr="00D64CB4" w14:paraId="368DCF3D" w14:textId="77777777" w:rsidTr="00E659CF">
        <w:trPr>
          <w:trHeight w:val="66"/>
        </w:trPr>
        <w:tc>
          <w:tcPr>
            <w:tcW w:w="9544" w:type="dxa"/>
            <w:shd w:val="clear" w:color="auto" w:fill="538135" w:themeFill="accent6" w:themeFillShade="BF"/>
          </w:tcPr>
          <w:p w14:paraId="04908011" w14:textId="627EA487" w:rsidR="006E74C3" w:rsidRPr="00D64CB4" w:rsidRDefault="006E74C3" w:rsidP="006E74C3">
            <w:pPr>
              <w:spacing w:after="0" w:line="240" w:lineRule="auto"/>
              <w:jc w:val="both"/>
              <w:rPr>
                <w:rFonts w:ascii="Arial Narrow" w:eastAsia="Times New Roman" w:hAnsi="Arial Narrow" w:cs="Times New Roman"/>
                <w:sz w:val="24"/>
                <w:szCs w:val="24"/>
                <w:lang w:val="en-GB"/>
              </w:rPr>
            </w:pPr>
            <w:r w:rsidRPr="00D64CB4">
              <w:rPr>
                <w:rFonts w:ascii="Arial Narrow" w:eastAsia="Times New Roman" w:hAnsi="Arial Narrow" w:cs="Times New Roman"/>
                <w:b/>
                <w:color w:val="FFFFFF" w:themeColor="background1"/>
                <w:sz w:val="24"/>
                <w:szCs w:val="24"/>
                <w:lang w:val="en-GB"/>
              </w:rPr>
              <w:t xml:space="preserve">Competencies and </w:t>
            </w:r>
            <w:r w:rsidR="00606C0D" w:rsidRPr="00D64CB4">
              <w:rPr>
                <w:rFonts w:ascii="Arial Narrow" w:eastAsia="Times New Roman" w:hAnsi="Arial Narrow" w:cs="Times New Roman"/>
                <w:b/>
                <w:color w:val="FFFFFF" w:themeColor="background1"/>
                <w:sz w:val="24"/>
                <w:szCs w:val="24"/>
                <w:lang w:val="en-GB"/>
              </w:rPr>
              <w:t>Attributes</w:t>
            </w:r>
          </w:p>
        </w:tc>
      </w:tr>
      <w:tr w:rsidR="006E74C3" w:rsidRPr="00D64CB4" w14:paraId="553895C8" w14:textId="77777777" w:rsidTr="00E659CF">
        <w:trPr>
          <w:trHeight w:val="66"/>
        </w:trPr>
        <w:tc>
          <w:tcPr>
            <w:tcW w:w="9544" w:type="dxa"/>
          </w:tcPr>
          <w:p w14:paraId="4E2D5AAF" w14:textId="511449A9" w:rsidR="006E74C3" w:rsidRPr="00D64CB4" w:rsidRDefault="006E74C3" w:rsidP="006E74C3">
            <w:pPr>
              <w:pStyle w:val="ListParagraph"/>
              <w:numPr>
                <w:ilvl w:val="0"/>
                <w:numId w:val="13"/>
              </w:numPr>
              <w:spacing w:after="0" w:line="240" w:lineRule="auto"/>
              <w:jc w:val="both"/>
              <w:rPr>
                <w:rFonts w:ascii="Arial Narrow" w:eastAsia="Times New Roman" w:hAnsi="Arial Narrow" w:cs="Times New Roman"/>
                <w:sz w:val="24"/>
                <w:szCs w:val="24"/>
                <w:lang w:val="en-GB"/>
              </w:rPr>
            </w:pPr>
            <w:r w:rsidRPr="00D64CB4">
              <w:rPr>
                <w:rFonts w:ascii="Arial Narrow" w:eastAsia="Times New Roman" w:hAnsi="Arial Narrow" w:cs="Times New Roman"/>
                <w:sz w:val="24"/>
                <w:szCs w:val="24"/>
                <w:lang w:val="en-GB"/>
              </w:rPr>
              <w:t>Excellent interpersonal and networking skills; ability to work effectively with diverse teams and external partners</w:t>
            </w:r>
            <w:r w:rsidR="00C26CB8" w:rsidRPr="00D64CB4">
              <w:rPr>
                <w:rFonts w:ascii="Arial Narrow" w:eastAsia="Times New Roman" w:hAnsi="Arial Narrow" w:cs="Times New Roman"/>
                <w:sz w:val="24"/>
                <w:szCs w:val="24"/>
                <w:lang w:val="en-GB"/>
              </w:rPr>
              <w:t>.</w:t>
            </w:r>
          </w:p>
          <w:p w14:paraId="3CFCBAC6" w14:textId="38D1B36C" w:rsidR="006E74C3" w:rsidRPr="00D64CB4" w:rsidRDefault="006E74C3" w:rsidP="006E74C3">
            <w:pPr>
              <w:pStyle w:val="ListParagraph"/>
              <w:numPr>
                <w:ilvl w:val="0"/>
                <w:numId w:val="13"/>
              </w:numPr>
              <w:spacing w:after="0" w:line="240" w:lineRule="auto"/>
              <w:jc w:val="both"/>
              <w:rPr>
                <w:rFonts w:ascii="Arial Narrow" w:eastAsia="Times New Roman" w:hAnsi="Arial Narrow" w:cs="Times New Roman"/>
                <w:sz w:val="24"/>
                <w:szCs w:val="24"/>
                <w:lang w:val="en-GB"/>
              </w:rPr>
            </w:pPr>
            <w:r w:rsidRPr="00D64CB4">
              <w:rPr>
                <w:rFonts w:ascii="Arial Narrow" w:eastAsia="Times New Roman" w:hAnsi="Arial Narrow" w:cs="Times New Roman"/>
                <w:sz w:val="24"/>
                <w:szCs w:val="24"/>
                <w:lang w:val="en-GB"/>
              </w:rPr>
              <w:t>Detail oriented with a keen eye for detail and judgement with high level of self-motivation.</w:t>
            </w:r>
          </w:p>
          <w:p w14:paraId="4696178B" w14:textId="77777777" w:rsidR="006E74C3" w:rsidRPr="00D64CB4" w:rsidRDefault="006E74C3" w:rsidP="006E74C3">
            <w:pPr>
              <w:pStyle w:val="ListParagraph"/>
              <w:numPr>
                <w:ilvl w:val="0"/>
                <w:numId w:val="13"/>
              </w:numPr>
              <w:spacing w:after="0" w:line="240" w:lineRule="auto"/>
              <w:jc w:val="both"/>
              <w:rPr>
                <w:rFonts w:ascii="Arial Narrow" w:eastAsia="Times New Roman" w:hAnsi="Arial Narrow" w:cs="Times New Roman"/>
                <w:sz w:val="24"/>
                <w:szCs w:val="24"/>
                <w:lang w:val="en-GB"/>
              </w:rPr>
            </w:pPr>
            <w:r w:rsidRPr="00D64CB4">
              <w:rPr>
                <w:rFonts w:ascii="Arial Narrow" w:eastAsia="Times New Roman" w:hAnsi="Arial Narrow" w:cs="Times New Roman"/>
                <w:sz w:val="24"/>
                <w:szCs w:val="24"/>
                <w:lang w:val="en-GB"/>
              </w:rPr>
              <w:t>Proactive problem-solving skills and capacity to handle multiple tasks simultaneously while maintaining calm.</w:t>
            </w:r>
          </w:p>
          <w:p w14:paraId="071212A1" w14:textId="3AF7AACE" w:rsidR="006E74C3" w:rsidRPr="00D64CB4" w:rsidRDefault="006E74C3" w:rsidP="006E74C3">
            <w:pPr>
              <w:pStyle w:val="ListParagraph"/>
              <w:numPr>
                <w:ilvl w:val="0"/>
                <w:numId w:val="13"/>
              </w:numPr>
              <w:spacing w:after="0" w:line="240" w:lineRule="auto"/>
              <w:jc w:val="both"/>
              <w:rPr>
                <w:rFonts w:ascii="Arial Narrow" w:eastAsia="Times New Roman" w:hAnsi="Arial Narrow" w:cs="Times New Roman"/>
                <w:sz w:val="24"/>
                <w:szCs w:val="24"/>
                <w:lang w:val="en-GB"/>
              </w:rPr>
            </w:pPr>
            <w:r w:rsidRPr="00D64CB4">
              <w:rPr>
                <w:rFonts w:ascii="Arial Narrow" w:eastAsia="Times New Roman" w:hAnsi="Arial Narrow" w:cs="Times New Roman"/>
                <w:sz w:val="24"/>
                <w:szCs w:val="24"/>
                <w:lang w:val="en-GB"/>
              </w:rPr>
              <w:t xml:space="preserve">Excellent knowledge of productivity tools (e.g. Microsoft Office Suite – Teams, </w:t>
            </w:r>
            <w:r w:rsidR="00063779" w:rsidRPr="00D64CB4">
              <w:rPr>
                <w:rFonts w:ascii="Arial Narrow" w:eastAsia="Times New Roman" w:hAnsi="Arial Narrow" w:cs="Times New Roman"/>
                <w:sz w:val="24"/>
                <w:szCs w:val="24"/>
                <w:lang w:val="en-GB"/>
              </w:rPr>
              <w:t>SharePoint</w:t>
            </w:r>
            <w:r w:rsidRPr="00D64CB4">
              <w:rPr>
                <w:rFonts w:ascii="Arial Narrow" w:eastAsia="Times New Roman" w:hAnsi="Arial Narrow" w:cs="Times New Roman"/>
                <w:sz w:val="24"/>
                <w:szCs w:val="24"/>
                <w:lang w:val="en-GB"/>
              </w:rPr>
              <w:t>), Zoom, Google Workspace, project management software.</w:t>
            </w:r>
          </w:p>
          <w:p w14:paraId="4327A9D7" w14:textId="77777777" w:rsidR="006E74C3" w:rsidRPr="00D64CB4" w:rsidRDefault="006E74C3" w:rsidP="006E74C3">
            <w:pPr>
              <w:pStyle w:val="ListParagraph"/>
              <w:numPr>
                <w:ilvl w:val="0"/>
                <w:numId w:val="13"/>
              </w:numPr>
              <w:spacing w:after="0" w:line="240" w:lineRule="auto"/>
              <w:jc w:val="both"/>
              <w:rPr>
                <w:rFonts w:ascii="Arial Narrow" w:eastAsia="Times New Roman" w:hAnsi="Arial Narrow" w:cs="Times New Roman"/>
                <w:sz w:val="24"/>
                <w:szCs w:val="24"/>
                <w:lang w:val="en-GB"/>
              </w:rPr>
            </w:pPr>
            <w:r w:rsidRPr="00D64CB4">
              <w:rPr>
                <w:rFonts w:ascii="Arial Narrow" w:eastAsia="Times New Roman" w:hAnsi="Arial Narrow" w:cs="Times New Roman"/>
                <w:sz w:val="24"/>
                <w:szCs w:val="24"/>
                <w:lang w:val="en-GB"/>
              </w:rPr>
              <w:t>Strong analytical, report writing, and documentation skills.</w:t>
            </w:r>
          </w:p>
          <w:p w14:paraId="63AB736C" w14:textId="2AC99BE2" w:rsidR="006E74C3" w:rsidRPr="00D64CB4" w:rsidRDefault="006E74C3" w:rsidP="006E74C3">
            <w:pPr>
              <w:pStyle w:val="ListParagraph"/>
              <w:numPr>
                <w:ilvl w:val="0"/>
                <w:numId w:val="13"/>
              </w:numPr>
              <w:spacing w:after="0" w:line="240" w:lineRule="auto"/>
              <w:jc w:val="both"/>
              <w:rPr>
                <w:rFonts w:ascii="Arial Narrow" w:eastAsia="Times New Roman" w:hAnsi="Arial Narrow" w:cs="Times New Roman"/>
                <w:sz w:val="24"/>
                <w:szCs w:val="24"/>
                <w:lang w:val="en-GB"/>
              </w:rPr>
            </w:pPr>
            <w:r w:rsidRPr="00D64CB4">
              <w:rPr>
                <w:rFonts w:ascii="Arial Narrow" w:eastAsia="Times New Roman" w:hAnsi="Arial Narrow" w:cs="Times New Roman"/>
                <w:sz w:val="24"/>
                <w:szCs w:val="24"/>
                <w:lang w:val="en-GB"/>
              </w:rPr>
              <w:t>Excellent communication</w:t>
            </w:r>
            <w:r w:rsidR="00E537A7" w:rsidRPr="00D64CB4">
              <w:rPr>
                <w:rFonts w:ascii="Arial Narrow" w:eastAsia="Times New Roman" w:hAnsi="Arial Narrow" w:cs="Times New Roman"/>
                <w:sz w:val="24"/>
                <w:szCs w:val="24"/>
                <w:lang w:val="en-GB"/>
              </w:rPr>
              <w:t>, PR</w:t>
            </w:r>
            <w:r w:rsidRPr="00D64CB4">
              <w:rPr>
                <w:rFonts w:ascii="Arial Narrow" w:eastAsia="Times New Roman" w:hAnsi="Arial Narrow" w:cs="Times New Roman"/>
                <w:sz w:val="24"/>
                <w:szCs w:val="24"/>
                <w:lang w:val="en-GB"/>
              </w:rPr>
              <w:t xml:space="preserve"> and negotiation abilities for engaging senior-level stakeholders.</w:t>
            </w:r>
          </w:p>
          <w:p w14:paraId="4377D9AA" w14:textId="77777777" w:rsidR="006E74C3" w:rsidRPr="00D64CB4" w:rsidRDefault="006E74C3" w:rsidP="006E74C3">
            <w:pPr>
              <w:pStyle w:val="ListParagraph"/>
              <w:numPr>
                <w:ilvl w:val="0"/>
                <w:numId w:val="13"/>
              </w:numPr>
              <w:spacing w:after="0" w:line="240" w:lineRule="auto"/>
              <w:jc w:val="both"/>
              <w:rPr>
                <w:rFonts w:ascii="Arial Narrow" w:eastAsia="Times New Roman" w:hAnsi="Arial Narrow" w:cs="Times New Roman"/>
                <w:sz w:val="24"/>
                <w:szCs w:val="24"/>
                <w:lang w:val="en-GB"/>
              </w:rPr>
            </w:pPr>
            <w:r w:rsidRPr="00D64CB4">
              <w:rPr>
                <w:rFonts w:ascii="Arial Narrow" w:eastAsia="Times New Roman" w:hAnsi="Arial Narrow" w:cs="Times New Roman"/>
                <w:sz w:val="24"/>
                <w:szCs w:val="24"/>
                <w:lang w:val="en-GB"/>
              </w:rPr>
              <w:t>Strong organizational, coordination, and ability to manage multiple priorities, meet tight deadlines, and deliver high-quality results.</w:t>
            </w:r>
          </w:p>
          <w:p w14:paraId="4A2053B8" w14:textId="4BE43DED" w:rsidR="006E74C3" w:rsidRPr="00D64CB4" w:rsidRDefault="006E74C3" w:rsidP="00D96FAE">
            <w:pPr>
              <w:spacing w:after="0" w:line="240" w:lineRule="auto"/>
              <w:jc w:val="both"/>
              <w:rPr>
                <w:rFonts w:ascii="Arial Narrow" w:eastAsia="Times New Roman" w:hAnsi="Arial Narrow" w:cs="Times New Roman"/>
                <w:color w:val="FFFFFF" w:themeColor="background1"/>
                <w:sz w:val="24"/>
                <w:szCs w:val="24"/>
                <w:lang w:val="en-GB"/>
              </w:rPr>
            </w:pPr>
          </w:p>
        </w:tc>
      </w:tr>
      <w:tr w:rsidR="002A6962" w:rsidRPr="00D64CB4" w14:paraId="76FEC5DA" w14:textId="77777777" w:rsidTr="00E659CF">
        <w:tc>
          <w:tcPr>
            <w:tcW w:w="9544" w:type="dxa"/>
            <w:shd w:val="clear" w:color="auto" w:fill="538135" w:themeFill="accent6" w:themeFillShade="BF"/>
          </w:tcPr>
          <w:p w14:paraId="5906DAA5" w14:textId="78418AA8" w:rsidR="002A6962" w:rsidRPr="00D64CB4" w:rsidRDefault="002A6962" w:rsidP="00D64CB4">
            <w:pPr>
              <w:pStyle w:val="ListParagraph"/>
              <w:numPr>
                <w:ilvl w:val="0"/>
                <w:numId w:val="36"/>
              </w:numPr>
              <w:spacing w:after="0" w:line="240" w:lineRule="auto"/>
              <w:rPr>
                <w:rFonts w:ascii="Arial Narrow" w:hAnsi="Arial Narrow"/>
                <w:b/>
                <w:color w:val="FFFFFF" w:themeColor="background1"/>
                <w:sz w:val="24"/>
                <w:szCs w:val="24"/>
              </w:rPr>
            </w:pPr>
            <w:r w:rsidRPr="00D64CB4">
              <w:rPr>
                <w:rFonts w:ascii="Arial Narrow" w:hAnsi="Arial Narrow"/>
                <w:b/>
                <w:color w:val="FFFFFF" w:themeColor="background1"/>
                <w:sz w:val="24"/>
                <w:szCs w:val="24"/>
              </w:rPr>
              <w:t>Timeframe, Duration and Commencement of the Consultancy:</w:t>
            </w:r>
          </w:p>
        </w:tc>
      </w:tr>
      <w:tr w:rsidR="002A6962" w:rsidRPr="00D64CB4" w14:paraId="6C536209" w14:textId="77777777" w:rsidTr="00E659CF">
        <w:tc>
          <w:tcPr>
            <w:tcW w:w="9544" w:type="dxa"/>
            <w:shd w:val="clear" w:color="auto" w:fill="FFFFFF" w:themeFill="background1"/>
          </w:tcPr>
          <w:p w14:paraId="381F1574" w14:textId="77777777" w:rsidR="00063779" w:rsidRDefault="00063779" w:rsidP="002A6962">
            <w:pPr>
              <w:spacing w:after="0" w:line="240" w:lineRule="auto"/>
              <w:rPr>
                <w:rFonts w:ascii="Arial Narrow" w:hAnsi="Arial Narrow"/>
                <w:sz w:val="24"/>
                <w:szCs w:val="24"/>
              </w:rPr>
            </w:pPr>
          </w:p>
          <w:p w14:paraId="110C5670" w14:textId="75361DB8" w:rsidR="002A6962" w:rsidRPr="00D64CB4" w:rsidRDefault="002A6962" w:rsidP="002A6962">
            <w:pPr>
              <w:spacing w:after="0" w:line="240" w:lineRule="auto"/>
              <w:rPr>
                <w:rFonts w:ascii="Arial Narrow" w:hAnsi="Arial Narrow"/>
                <w:color w:val="000000" w:themeColor="text1"/>
                <w:sz w:val="24"/>
                <w:szCs w:val="24"/>
              </w:rPr>
            </w:pPr>
            <w:r w:rsidRPr="00D64CB4">
              <w:rPr>
                <w:rFonts w:ascii="Arial Narrow" w:hAnsi="Arial Narrow"/>
                <w:sz w:val="24"/>
                <w:szCs w:val="24"/>
              </w:rPr>
              <w:t>The duration of the assignment is up to 12 months’ renewable annually based on performance review and workload analysis. The consultancy is expected to commence in 1</w:t>
            </w:r>
            <w:r w:rsidRPr="00D64CB4">
              <w:rPr>
                <w:rFonts w:ascii="Arial Narrow" w:hAnsi="Arial Narrow"/>
                <w:sz w:val="24"/>
                <w:szCs w:val="24"/>
                <w:vertAlign w:val="superscript"/>
              </w:rPr>
              <w:t>st</w:t>
            </w:r>
            <w:r w:rsidRPr="00D64CB4">
              <w:rPr>
                <w:rFonts w:ascii="Arial Narrow" w:hAnsi="Arial Narrow"/>
                <w:sz w:val="24"/>
                <w:szCs w:val="24"/>
              </w:rPr>
              <w:t xml:space="preserve"> January, 2026. </w:t>
            </w:r>
            <w:r w:rsidRPr="00D64CB4">
              <w:rPr>
                <w:rFonts w:ascii="Arial Narrow" w:hAnsi="Arial Narrow"/>
                <w:color w:val="000000" w:themeColor="text1"/>
                <w:sz w:val="24"/>
                <w:szCs w:val="24"/>
              </w:rPr>
              <w:t xml:space="preserve">The Consultant shall be paid a consolidated fee of US$ 35,247 (Lump sum) for the period of </w:t>
            </w:r>
            <w:r w:rsidR="00D64CB4" w:rsidRPr="00E659CF">
              <w:rPr>
                <w:rFonts w:ascii="Arial Narrow" w:hAnsi="Arial Narrow"/>
                <w:color w:val="000000" w:themeColor="text1"/>
                <w:sz w:val="24"/>
                <w:szCs w:val="24"/>
                <w:highlight w:val="yellow"/>
                <w:shd w:val="clear" w:color="auto" w:fill="FFE599" w:themeFill="accent4" w:themeFillTint="66"/>
              </w:rPr>
              <w:t>....</w:t>
            </w:r>
            <w:r w:rsidRPr="00E659CF">
              <w:rPr>
                <w:rFonts w:ascii="Arial Narrow" w:hAnsi="Arial Narrow"/>
                <w:color w:val="000000" w:themeColor="text1"/>
                <w:sz w:val="24"/>
                <w:szCs w:val="24"/>
                <w:highlight w:val="yellow"/>
                <w:shd w:val="clear" w:color="auto" w:fill="FFE599" w:themeFill="accent4" w:themeFillTint="66"/>
              </w:rPr>
              <w:t xml:space="preserve"> days</w:t>
            </w:r>
            <w:r w:rsidRPr="00E659CF">
              <w:rPr>
                <w:rFonts w:ascii="Arial Narrow" w:hAnsi="Arial Narrow"/>
                <w:color w:val="000000" w:themeColor="text1"/>
                <w:sz w:val="24"/>
                <w:szCs w:val="24"/>
                <w:highlight w:val="yellow"/>
              </w:rPr>
              <w:t>/</w:t>
            </w:r>
            <w:r w:rsidRPr="00D64CB4">
              <w:rPr>
                <w:rFonts w:ascii="Arial Narrow" w:hAnsi="Arial Narrow"/>
                <w:color w:val="000000" w:themeColor="text1"/>
                <w:sz w:val="24"/>
                <w:szCs w:val="24"/>
              </w:rPr>
              <w:t xml:space="preserve"> month at a rate of </w:t>
            </w:r>
            <w:r w:rsidRPr="00E659CF">
              <w:rPr>
                <w:rFonts w:ascii="Arial Narrow" w:hAnsi="Arial Narrow"/>
                <w:color w:val="000000" w:themeColor="text1"/>
                <w:sz w:val="24"/>
                <w:szCs w:val="24"/>
                <w:highlight w:val="yellow"/>
              </w:rPr>
              <w:t xml:space="preserve">US$ </w:t>
            </w:r>
            <w:r w:rsidR="00D64CB4" w:rsidRPr="00E659CF">
              <w:rPr>
                <w:rFonts w:ascii="Arial Narrow" w:hAnsi="Arial Narrow"/>
                <w:color w:val="000000" w:themeColor="text1"/>
                <w:sz w:val="24"/>
                <w:szCs w:val="24"/>
                <w:highlight w:val="yellow"/>
              </w:rPr>
              <w:t>.....</w:t>
            </w:r>
            <w:r w:rsidRPr="00D64CB4">
              <w:rPr>
                <w:rFonts w:ascii="Arial Narrow" w:hAnsi="Arial Narrow"/>
                <w:color w:val="000000" w:themeColor="text1"/>
                <w:sz w:val="24"/>
                <w:szCs w:val="24"/>
              </w:rPr>
              <w:t xml:space="preserve"> per day and or as may be agreed based on scope. </w:t>
            </w:r>
          </w:p>
          <w:p w14:paraId="4ACE6DB4" w14:textId="754C7408" w:rsidR="002A6962" w:rsidRPr="00D64CB4" w:rsidRDefault="002A6962" w:rsidP="002A6962">
            <w:pPr>
              <w:spacing w:after="0" w:line="240" w:lineRule="auto"/>
              <w:rPr>
                <w:rFonts w:ascii="Arial Narrow" w:hAnsi="Arial Narrow"/>
                <w:b/>
                <w:color w:val="FFFFFF" w:themeColor="background1"/>
                <w:sz w:val="24"/>
                <w:szCs w:val="24"/>
              </w:rPr>
            </w:pPr>
          </w:p>
        </w:tc>
      </w:tr>
      <w:tr w:rsidR="00E069D7" w:rsidRPr="00D64CB4" w14:paraId="192E508D" w14:textId="77777777" w:rsidTr="00E659CF">
        <w:tc>
          <w:tcPr>
            <w:tcW w:w="9544" w:type="dxa"/>
            <w:shd w:val="clear" w:color="auto" w:fill="538135" w:themeFill="accent6" w:themeFillShade="BF"/>
          </w:tcPr>
          <w:p w14:paraId="218F8000" w14:textId="3D4656E5" w:rsidR="00E069D7" w:rsidRPr="00D64CB4" w:rsidRDefault="00E069D7" w:rsidP="00D64CB4">
            <w:pPr>
              <w:pStyle w:val="ListParagraph"/>
              <w:numPr>
                <w:ilvl w:val="0"/>
                <w:numId w:val="36"/>
              </w:numPr>
              <w:spacing w:after="0" w:line="240" w:lineRule="auto"/>
              <w:rPr>
                <w:rFonts w:ascii="Arial Narrow" w:eastAsia="Times New Roman" w:hAnsi="Arial Narrow" w:cs="Times New Roman"/>
                <w:b/>
                <w:color w:val="FFFFFF" w:themeColor="background1"/>
                <w:sz w:val="24"/>
                <w:szCs w:val="24"/>
                <w:lang w:val="en-GB"/>
              </w:rPr>
            </w:pPr>
            <w:r w:rsidRPr="00D64CB4">
              <w:rPr>
                <w:rFonts w:ascii="Arial Narrow" w:hAnsi="Arial Narrow"/>
                <w:b/>
                <w:color w:val="FFFFFF" w:themeColor="background1"/>
                <w:sz w:val="24"/>
                <w:szCs w:val="24"/>
              </w:rPr>
              <w:t>Reporting and Supervision</w:t>
            </w:r>
          </w:p>
        </w:tc>
      </w:tr>
      <w:tr w:rsidR="00E069D7" w:rsidRPr="00D64CB4" w14:paraId="0CFEF80D" w14:textId="77777777" w:rsidTr="00E659CF">
        <w:tc>
          <w:tcPr>
            <w:tcW w:w="9544" w:type="dxa"/>
            <w:shd w:val="clear" w:color="auto" w:fill="FFFFFF" w:themeFill="background1"/>
          </w:tcPr>
          <w:p w14:paraId="3B2AD4E5" w14:textId="27076A6D" w:rsidR="00E069D7" w:rsidRDefault="00E069D7">
            <w:pPr>
              <w:spacing w:after="0" w:line="240" w:lineRule="auto"/>
              <w:jc w:val="both"/>
              <w:rPr>
                <w:rFonts w:ascii="Arial Narrow" w:eastAsia="Times New Roman" w:hAnsi="Arial Narrow" w:cstheme="minorHAnsi"/>
                <w:bCs/>
                <w:sz w:val="24"/>
                <w:szCs w:val="24"/>
              </w:rPr>
            </w:pPr>
            <w:r w:rsidRPr="00D64CB4">
              <w:rPr>
                <w:rFonts w:ascii="Arial Narrow" w:hAnsi="Arial Narrow" w:cstheme="minorHAnsi"/>
                <w:sz w:val="24"/>
                <w:szCs w:val="24"/>
              </w:rPr>
              <w:t xml:space="preserve">The </w:t>
            </w:r>
            <w:r w:rsidR="00063779">
              <w:rPr>
                <w:rFonts w:ascii="Arial Narrow" w:hAnsi="Arial Narrow" w:cstheme="minorHAnsi"/>
                <w:sz w:val="24"/>
                <w:szCs w:val="24"/>
              </w:rPr>
              <w:t>expert</w:t>
            </w:r>
            <w:r w:rsidR="00063779" w:rsidRPr="00D64CB4">
              <w:rPr>
                <w:rFonts w:ascii="Arial Narrow" w:hAnsi="Arial Narrow" w:cstheme="minorHAnsi"/>
                <w:sz w:val="24"/>
                <w:szCs w:val="24"/>
              </w:rPr>
              <w:t xml:space="preserve"> </w:t>
            </w:r>
            <w:r w:rsidRPr="00D64CB4">
              <w:rPr>
                <w:rFonts w:ascii="Arial Narrow" w:hAnsi="Arial Narrow" w:cstheme="minorHAnsi"/>
                <w:sz w:val="24"/>
                <w:szCs w:val="24"/>
              </w:rPr>
              <w:t xml:space="preserve">shall report to the AFAAS Executive Director </w:t>
            </w:r>
            <w:r w:rsidRPr="00D64CB4">
              <w:rPr>
                <w:rFonts w:ascii="Arial Narrow" w:eastAsia="Times New Roman" w:hAnsi="Arial Narrow" w:cstheme="minorHAnsi"/>
                <w:bCs/>
                <w:sz w:val="24"/>
                <w:szCs w:val="24"/>
                <w:lang w:val="en-GB"/>
              </w:rPr>
              <w:t xml:space="preserve">and work closely internally with the </w:t>
            </w:r>
            <w:r w:rsidRPr="00D64CB4">
              <w:rPr>
                <w:rFonts w:ascii="Arial Narrow" w:eastAsia="Times New Roman" w:hAnsi="Arial Narrow" w:cs="Times New Roman"/>
                <w:bCs/>
                <w:sz w:val="24"/>
                <w:szCs w:val="24"/>
                <w:lang w:val="en-GB"/>
              </w:rPr>
              <w:t>Manager</w:t>
            </w:r>
            <w:r w:rsidRPr="00D64CB4">
              <w:rPr>
                <w:rFonts w:ascii="Arial Narrow" w:eastAsia="Times New Roman" w:hAnsi="Arial Narrow" w:cs="Times New Roman"/>
                <w:b/>
                <w:sz w:val="24"/>
                <w:szCs w:val="24"/>
                <w:lang w:val="en-GB"/>
              </w:rPr>
              <w:t xml:space="preserve"> </w:t>
            </w:r>
            <w:r w:rsidRPr="00D64CB4">
              <w:rPr>
                <w:rFonts w:ascii="Arial Narrow" w:eastAsia="Times New Roman" w:hAnsi="Arial Narrow" w:cs="Times New Roman"/>
                <w:bCs/>
                <w:sz w:val="24"/>
                <w:szCs w:val="24"/>
                <w:lang w:val="en-GB"/>
              </w:rPr>
              <w:t>Finance</w:t>
            </w:r>
            <w:r w:rsidRPr="00D64CB4">
              <w:rPr>
                <w:rFonts w:ascii="Arial Narrow" w:eastAsia="Times New Roman" w:hAnsi="Arial Narrow" w:cs="Times New Roman"/>
                <w:b/>
                <w:sz w:val="24"/>
                <w:szCs w:val="24"/>
                <w:lang w:val="en-GB"/>
              </w:rPr>
              <w:t xml:space="preserve">, </w:t>
            </w:r>
            <w:r w:rsidRPr="00D64CB4">
              <w:rPr>
                <w:rFonts w:ascii="Arial Narrow" w:eastAsia="Times New Roman" w:hAnsi="Arial Narrow" w:cs="Times New Roman"/>
                <w:bCs/>
                <w:sz w:val="24"/>
                <w:szCs w:val="24"/>
                <w:lang w:val="en-GB"/>
              </w:rPr>
              <w:t>Manager HR &amp; Operations, Programme Management Officer, Director</w:t>
            </w:r>
            <w:r w:rsidR="00063779">
              <w:rPr>
                <w:rFonts w:ascii="Arial Narrow" w:eastAsia="Times New Roman" w:hAnsi="Arial Narrow" w:cs="Times New Roman"/>
                <w:bCs/>
                <w:sz w:val="24"/>
                <w:szCs w:val="24"/>
                <w:lang w:val="en-GB"/>
              </w:rPr>
              <w:t xml:space="preserve"> </w:t>
            </w:r>
            <w:r w:rsidRPr="00D64CB4">
              <w:rPr>
                <w:rFonts w:ascii="Arial Narrow" w:eastAsia="Times New Roman" w:hAnsi="Arial Narrow" w:cs="Times New Roman"/>
                <w:bCs/>
                <w:sz w:val="24"/>
                <w:szCs w:val="24"/>
                <w:lang w:val="en-GB"/>
              </w:rPr>
              <w:t xml:space="preserve">Programmes Extension and Advisory </w:t>
            </w:r>
            <w:r w:rsidRPr="00D64CB4">
              <w:rPr>
                <w:rFonts w:ascii="Arial Narrow" w:eastAsia="Times New Roman" w:hAnsi="Arial Narrow" w:cstheme="minorHAnsi"/>
                <w:bCs/>
                <w:sz w:val="24"/>
                <w:szCs w:val="24"/>
                <w:lang w:val="en-GB"/>
              </w:rPr>
              <w:t>and externally with diverse regional stakeholders in the AEAS ecosystem.</w:t>
            </w:r>
            <w:r w:rsidRPr="00D64CB4">
              <w:rPr>
                <w:rFonts w:ascii="Arial Narrow" w:eastAsia="Times New Roman" w:hAnsi="Arial Narrow" w:cstheme="minorHAnsi"/>
                <w:bCs/>
                <w:sz w:val="24"/>
                <w:szCs w:val="24"/>
              </w:rPr>
              <w:t xml:space="preserve"> </w:t>
            </w:r>
          </w:p>
          <w:p w14:paraId="236C4E27" w14:textId="0DBD8883" w:rsidR="00063779" w:rsidRPr="00D64CB4" w:rsidRDefault="00063779">
            <w:pPr>
              <w:spacing w:after="0" w:line="240" w:lineRule="auto"/>
              <w:jc w:val="both"/>
              <w:rPr>
                <w:rFonts w:ascii="Arial Narrow" w:eastAsia="Times New Roman" w:hAnsi="Arial Narrow" w:cs="Times New Roman"/>
                <w:b/>
                <w:color w:val="FFFFFF" w:themeColor="background1"/>
                <w:sz w:val="24"/>
                <w:szCs w:val="24"/>
                <w:lang w:val="en-GB"/>
              </w:rPr>
            </w:pPr>
          </w:p>
        </w:tc>
      </w:tr>
      <w:tr w:rsidR="006E74C3" w:rsidRPr="00D64CB4" w14:paraId="4F21F822" w14:textId="77777777" w:rsidTr="00E659CF">
        <w:tc>
          <w:tcPr>
            <w:tcW w:w="9544" w:type="dxa"/>
            <w:shd w:val="clear" w:color="auto" w:fill="538135" w:themeFill="accent6" w:themeFillShade="BF"/>
          </w:tcPr>
          <w:p w14:paraId="4FD8E6FB" w14:textId="3F7FD419" w:rsidR="006E74C3" w:rsidRPr="00D64CB4" w:rsidRDefault="006E74C3" w:rsidP="00D64CB4">
            <w:pPr>
              <w:pStyle w:val="ListParagraph"/>
              <w:numPr>
                <w:ilvl w:val="0"/>
                <w:numId w:val="36"/>
              </w:numPr>
              <w:spacing w:after="0" w:line="240" w:lineRule="auto"/>
              <w:rPr>
                <w:rFonts w:ascii="Arial Narrow" w:eastAsia="Times New Roman" w:hAnsi="Arial Narrow" w:cs="Times New Roman"/>
                <w:b/>
                <w:sz w:val="24"/>
                <w:szCs w:val="24"/>
                <w:lang w:val="en-GB"/>
              </w:rPr>
            </w:pPr>
            <w:r w:rsidRPr="00D64CB4">
              <w:rPr>
                <w:rFonts w:ascii="Arial Narrow" w:eastAsia="Times New Roman" w:hAnsi="Arial Narrow" w:cs="Times New Roman"/>
                <w:b/>
                <w:color w:val="FFFFFF" w:themeColor="background1"/>
                <w:sz w:val="24"/>
                <w:szCs w:val="24"/>
                <w:lang w:val="en-GB"/>
              </w:rPr>
              <w:t>Work Environment</w:t>
            </w:r>
          </w:p>
        </w:tc>
      </w:tr>
      <w:tr w:rsidR="006E74C3" w:rsidRPr="00D64CB4" w14:paraId="58B37BFB" w14:textId="77777777" w:rsidTr="00E659CF">
        <w:tc>
          <w:tcPr>
            <w:tcW w:w="9544" w:type="dxa"/>
          </w:tcPr>
          <w:p w14:paraId="3AD4B8AD" w14:textId="79A9D6B0" w:rsidR="00063779" w:rsidRPr="00D64CB4" w:rsidRDefault="00D64CB4" w:rsidP="006E74C3">
            <w:pPr>
              <w:spacing w:after="0" w:line="240" w:lineRule="auto"/>
              <w:rPr>
                <w:rFonts w:ascii="Arial Narrow" w:eastAsia="Times New Roman" w:hAnsi="Arial Narrow" w:cs="Times New Roman"/>
                <w:sz w:val="24"/>
                <w:szCs w:val="24"/>
              </w:rPr>
            </w:pPr>
            <w:r w:rsidRPr="00D64CB4">
              <w:rPr>
                <w:rFonts w:ascii="Arial Narrow" w:eastAsia="Times New Roman" w:hAnsi="Arial Narrow" w:cs="Times New Roman"/>
                <w:sz w:val="24"/>
                <w:szCs w:val="24"/>
              </w:rPr>
              <w:t xml:space="preserve">The </w:t>
            </w:r>
            <w:r w:rsidR="00063779">
              <w:rPr>
                <w:rFonts w:ascii="Arial Narrow" w:eastAsia="Times New Roman" w:hAnsi="Arial Narrow" w:cs="Times New Roman"/>
                <w:sz w:val="24"/>
                <w:szCs w:val="24"/>
              </w:rPr>
              <w:t xml:space="preserve">expert </w:t>
            </w:r>
            <w:r w:rsidRPr="00D64CB4">
              <w:rPr>
                <w:rFonts w:ascii="Arial Narrow" w:eastAsia="Times New Roman" w:hAnsi="Arial Narrow" w:cs="Times New Roman"/>
                <w:sz w:val="24"/>
                <w:szCs w:val="24"/>
              </w:rPr>
              <w:t>may be based at the AFAAS secretariat or anywhere within the continent, with frequent collaboration across departments and partners; occasional travel to events, conferences, and project sites.</w:t>
            </w:r>
          </w:p>
          <w:p w14:paraId="13344E7B" w14:textId="65B788A6" w:rsidR="006E74C3" w:rsidRPr="00D64CB4" w:rsidRDefault="006E74C3" w:rsidP="006E74C3">
            <w:pPr>
              <w:spacing w:after="0" w:line="240" w:lineRule="auto"/>
              <w:rPr>
                <w:rFonts w:ascii="Arial Narrow" w:eastAsia="Times New Roman" w:hAnsi="Arial Narrow" w:cs="Times New Roman"/>
                <w:b/>
                <w:color w:val="FFFFFF" w:themeColor="background1"/>
                <w:sz w:val="24"/>
                <w:szCs w:val="24"/>
                <w:lang w:val="en-GB"/>
              </w:rPr>
            </w:pPr>
          </w:p>
        </w:tc>
      </w:tr>
      <w:tr w:rsidR="00E069D7" w:rsidRPr="00D64CB4" w14:paraId="15B8FA86" w14:textId="77777777" w:rsidTr="00E659CF">
        <w:tc>
          <w:tcPr>
            <w:tcW w:w="9544" w:type="dxa"/>
            <w:shd w:val="clear" w:color="auto" w:fill="538135" w:themeFill="accent6" w:themeFillShade="BF"/>
          </w:tcPr>
          <w:p w14:paraId="0658BF8B" w14:textId="0EE66F92" w:rsidR="00E069D7" w:rsidRPr="00D64CB4" w:rsidRDefault="00E069D7" w:rsidP="00D64CB4">
            <w:pPr>
              <w:pStyle w:val="ListParagraph"/>
              <w:numPr>
                <w:ilvl w:val="0"/>
                <w:numId w:val="36"/>
              </w:numPr>
              <w:spacing w:after="0" w:line="240" w:lineRule="auto"/>
              <w:rPr>
                <w:rFonts w:ascii="Arial Narrow" w:eastAsia="Times New Roman" w:hAnsi="Arial Narrow" w:cs="Times New Roman"/>
                <w:bCs/>
                <w:sz w:val="24"/>
                <w:szCs w:val="24"/>
                <w:lang w:val="en-GB"/>
              </w:rPr>
            </w:pPr>
            <w:r w:rsidRPr="00D64CB4">
              <w:rPr>
                <w:rFonts w:ascii="Arial Narrow" w:hAnsi="Arial Narrow"/>
                <w:b/>
                <w:color w:val="FFFFFF" w:themeColor="background1"/>
                <w:sz w:val="24"/>
                <w:szCs w:val="24"/>
              </w:rPr>
              <w:t>Submission of Applications</w:t>
            </w:r>
          </w:p>
        </w:tc>
      </w:tr>
      <w:tr w:rsidR="00E069D7" w:rsidRPr="00D64CB4" w14:paraId="6F25DE68" w14:textId="77777777" w:rsidTr="00E659CF">
        <w:tc>
          <w:tcPr>
            <w:tcW w:w="9544" w:type="dxa"/>
          </w:tcPr>
          <w:p w14:paraId="3952FAFF" w14:textId="6A6393B7" w:rsidR="00E069D7" w:rsidRPr="00D64CB4" w:rsidRDefault="00E069D7" w:rsidP="00E069D7">
            <w:pPr>
              <w:pStyle w:val="NoSpacing"/>
              <w:jc w:val="both"/>
              <w:rPr>
                <w:rFonts w:ascii="Arial Narrow" w:hAnsi="Arial Narrow" w:cs="Arial"/>
                <w:sz w:val="24"/>
                <w:szCs w:val="24"/>
              </w:rPr>
            </w:pPr>
            <w:r w:rsidRPr="00D64CB4">
              <w:rPr>
                <w:rFonts w:ascii="Arial Narrow" w:hAnsi="Arial Narrow" w:cs="Arial"/>
                <w:sz w:val="24"/>
                <w:szCs w:val="24"/>
              </w:rPr>
              <w:t xml:space="preserve">Interested consultants must provide information verifying that they are qualified to perform the assignment and meet the minimum required experience criteria above. The information to be submitted shall include: (i) Cover Letter for EOI; (ii) Technical and Financial Proposal detailing understanding of the assignment, </w:t>
            </w:r>
            <w:r w:rsidRPr="00D64CB4">
              <w:rPr>
                <w:rFonts w:ascii="Arial Narrow" w:hAnsi="Arial Narrow" w:cs="Arial"/>
                <w:sz w:val="24"/>
                <w:szCs w:val="24"/>
              </w:rPr>
              <w:lastRenderedPageBreak/>
              <w:t xml:space="preserve">approach and methodology, timeline (Workplan) and Proposed budget breakdown aligned with the deliverables (iii) CVs in English; and (iv) References (Recommendation Letters) for work done. </w:t>
            </w:r>
          </w:p>
          <w:p w14:paraId="3F73E300" w14:textId="77777777" w:rsidR="00E069D7" w:rsidRPr="00D64CB4" w:rsidRDefault="00E069D7" w:rsidP="00E069D7">
            <w:pPr>
              <w:pStyle w:val="NoSpacing"/>
              <w:jc w:val="both"/>
              <w:rPr>
                <w:rFonts w:ascii="Arial Narrow" w:hAnsi="Arial Narrow" w:cs="Arial"/>
                <w:sz w:val="24"/>
                <w:szCs w:val="24"/>
              </w:rPr>
            </w:pPr>
          </w:p>
          <w:p w14:paraId="5BD85316" w14:textId="77777777" w:rsidR="00E069D7" w:rsidRPr="00D64CB4" w:rsidRDefault="00E069D7" w:rsidP="00E069D7">
            <w:pPr>
              <w:pStyle w:val="NoSpacing"/>
              <w:jc w:val="both"/>
              <w:rPr>
                <w:rFonts w:ascii="Arial Narrow" w:hAnsi="Arial Narrow"/>
                <w:sz w:val="24"/>
                <w:szCs w:val="24"/>
              </w:rPr>
            </w:pPr>
            <w:r w:rsidRPr="00D64CB4">
              <w:rPr>
                <w:rFonts w:ascii="Arial Narrow" w:hAnsi="Arial Narrow" w:cs="Arial"/>
                <w:sz w:val="24"/>
                <w:szCs w:val="24"/>
              </w:rPr>
              <w:t>Expressions of interest must be delivered to the address below not later than </w:t>
            </w:r>
            <w:r w:rsidRPr="00D64CB4">
              <w:rPr>
                <w:rFonts w:ascii="Arial Narrow" w:hAnsi="Arial Narrow" w:cs="Arial"/>
                <w:b/>
                <w:sz w:val="24"/>
                <w:szCs w:val="24"/>
              </w:rPr>
              <w:t>28</w:t>
            </w:r>
            <w:r w:rsidRPr="00D64CB4">
              <w:rPr>
                <w:rFonts w:ascii="Arial Narrow" w:hAnsi="Arial Narrow" w:cs="Arial"/>
                <w:b/>
                <w:sz w:val="24"/>
                <w:szCs w:val="24"/>
                <w:vertAlign w:val="superscript"/>
              </w:rPr>
              <w:t>th</w:t>
            </w:r>
            <w:r w:rsidRPr="00D64CB4">
              <w:rPr>
                <w:rFonts w:ascii="Arial Narrow" w:hAnsi="Arial Narrow" w:cs="Arial"/>
                <w:b/>
                <w:sz w:val="24"/>
                <w:szCs w:val="24"/>
              </w:rPr>
              <w:t xml:space="preserve"> December, 2025,</w:t>
            </w:r>
            <w:r w:rsidRPr="00D64CB4">
              <w:rPr>
                <w:rFonts w:ascii="Arial Narrow" w:hAnsi="Arial Narrow" w:cs="Arial"/>
                <w:sz w:val="24"/>
                <w:szCs w:val="24"/>
              </w:rPr>
              <w:t xml:space="preserve"> at </w:t>
            </w:r>
            <w:r w:rsidRPr="00D64CB4">
              <w:rPr>
                <w:rFonts w:ascii="Arial Narrow" w:hAnsi="Arial Narrow" w:cs="Arial"/>
                <w:b/>
                <w:sz w:val="24"/>
                <w:szCs w:val="24"/>
              </w:rPr>
              <w:t>10.00 a.m.</w:t>
            </w:r>
            <w:r w:rsidRPr="00D64CB4">
              <w:rPr>
                <w:rFonts w:ascii="Arial Narrow" w:hAnsi="Arial Narrow" w:cs="Arial"/>
                <w:sz w:val="24"/>
                <w:szCs w:val="24"/>
              </w:rPr>
              <w:t xml:space="preserve"> at the address below or electronically on email: </w:t>
            </w:r>
            <w:hyperlink r:id="rId12" w:history="1">
              <w:r w:rsidRPr="00D64CB4">
                <w:rPr>
                  <w:rStyle w:val="Hyperlink"/>
                  <w:rFonts w:ascii="Arial Narrow" w:hAnsi="Arial Narrow" w:cs="Arial"/>
                  <w:color w:val="0000FF"/>
                  <w:sz w:val="24"/>
                  <w:szCs w:val="24"/>
                </w:rPr>
                <w:t>secretariat@afaas-africa.org</w:t>
              </w:r>
            </w:hyperlink>
            <w:r w:rsidRPr="00D64CB4">
              <w:rPr>
                <w:rFonts w:ascii="Arial Narrow" w:hAnsi="Arial Narrow" w:cs="Arial"/>
                <w:color w:val="000000" w:themeColor="text1"/>
                <w:sz w:val="24"/>
                <w:szCs w:val="24"/>
              </w:rPr>
              <w:t>;</w:t>
            </w:r>
            <w:r w:rsidRPr="00D64CB4">
              <w:rPr>
                <w:rStyle w:val="Hyperlink"/>
                <w:rFonts w:ascii="Arial Narrow" w:hAnsi="Arial Narrow" w:cs="Arial"/>
                <w:color w:val="000000" w:themeColor="text1"/>
                <w:sz w:val="24"/>
                <w:szCs w:val="24"/>
              </w:rPr>
              <w:t xml:space="preserve"> or to the a</w:t>
            </w:r>
            <w:r w:rsidRPr="00D64CB4">
              <w:rPr>
                <w:rFonts w:ascii="Arial Narrow" w:hAnsi="Arial Narrow" w:cs="Arial"/>
                <w:color w:val="000000" w:themeColor="text1"/>
                <w:sz w:val="24"/>
                <w:szCs w:val="24"/>
              </w:rPr>
              <w:t xml:space="preserve">ddress </w:t>
            </w:r>
            <w:r w:rsidRPr="00D64CB4">
              <w:rPr>
                <w:rFonts w:ascii="Arial Narrow" w:hAnsi="Arial Narrow" w:cs="Arial"/>
                <w:sz w:val="24"/>
                <w:szCs w:val="24"/>
              </w:rPr>
              <w:t>below:</w:t>
            </w:r>
            <w:r w:rsidRPr="00D64CB4">
              <w:rPr>
                <w:rFonts w:ascii="Arial Narrow" w:hAnsi="Arial Narrow"/>
                <w:sz w:val="24"/>
                <w:szCs w:val="24"/>
              </w:rPr>
              <w:t xml:space="preserve"> </w:t>
            </w:r>
          </w:p>
          <w:p w14:paraId="14F855E7" w14:textId="77777777" w:rsidR="00E069D7" w:rsidRPr="00D64CB4" w:rsidRDefault="00E069D7" w:rsidP="00E069D7">
            <w:pPr>
              <w:spacing w:after="0" w:line="240" w:lineRule="auto"/>
              <w:rPr>
                <w:rFonts w:ascii="Arial Narrow" w:hAnsi="Arial Narrow" w:cs="Times New Roman"/>
                <w:color w:val="000000" w:themeColor="text1"/>
                <w:sz w:val="24"/>
                <w:szCs w:val="24"/>
                <w:lang w:val="en-TT"/>
              </w:rPr>
            </w:pPr>
          </w:p>
          <w:p w14:paraId="16042968" w14:textId="77777777" w:rsidR="00E069D7" w:rsidRPr="00D64CB4" w:rsidRDefault="00E069D7" w:rsidP="00E069D7">
            <w:pPr>
              <w:spacing w:after="0" w:line="240" w:lineRule="auto"/>
              <w:rPr>
                <w:rFonts w:ascii="Arial Narrow" w:hAnsi="Arial Narrow" w:cs="Calibri"/>
                <w:b/>
                <w:color w:val="000000" w:themeColor="text1"/>
                <w:sz w:val="24"/>
                <w:szCs w:val="24"/>
              </w:rPr>
            </w:pPr>
            <w:r w:rsidRPr="00D64CB4">
              <w:rPr>
                <w:rFonts w:ascii="Arial Narrow" w:hAnsi="Arial Narrow" w:cs="Calibri"/>
                <w:b/>
                <w:color w:val="000000" w:themeColor="text1"/>
                <w:sz w:val="24"/>
                <w:szCs w:val="24"/>
              </w:rPr>
              <w:t xml:space="preserve">Dr. Lillian Kidula Lihasi </w:t>
            </w:r>
          </w:p>
          <w:p w14:paraId="38B52DE2" w14:textId="77777777" w:rsidR="00E069D7" w:rsidRPr="00D64CB4" w:rsidRDefault="00E069D7" w:rsidP="00E069D7">
            <w:pPr>
              <w:spacing w:after="0" w:line="240" w:lineRule="auto"/>
              <w:rPr>
                <w:rFonts w:ascii="Arial Narrow" w:hAnsi="Arial Narrow" w:cs="Calibri"/>
                <w:color w:val="000000" w:themeColor="text1"/>
                <w:sz w:val="24"/>
                <w:szCs w:val="24"/>
              </w:rPr>
            </w:pPr>
            <w:r w:rsidRPr="00D64CB4">
              <w:rPr>
                <w:rFonts w:ascii="Arial Narrow" w:hAnsi="Arial Narrow" w:cs="Calibri"/>
                <w:color w:val="000000" w:themeColor="text1"/>
                <w:sz w:val="24"/>
                <w:szCs w:val="24"/>
              </w:rPr>
              <w:t xml:space="preserve">Executive Director, AFAAS </w:t>
            </w:r>
          </w:p>
          <w:p w14:paraId="19AE0C4C" w14:textId="77777777" w:rsidR="00E069D7" w:rsidRPr="00D64CB4" w:rsidRDefault="00E069D7" w:rsidP="00E069D7">
            <w:pPr>
              <w:spacing w:after="0"/>
              <w:jc w:val="both"/>
              <w:rPr>
                <w:rFonts w:ascii="Arial Narrow" w:hAnsi="Arial Narrow" w:cs="Times New Roman"/>
                <w:color w:val="000000" w:themeColor="text1"/>
                <w:sz w:val="24"/>
                <w:szCs w:val="24"/>
              </w:rPr>
            </w:pPr>
            <w:r w:rsidRPr="00D64CB4">
              <w:rPr>
                <w:rFonts w:ascii="Arial Narrow" w:hAnsi="Arial Narrow" w:cs="Times New Roman"/>
                <w:color w:val="000000" w:themeColor="text1"/>
                <w:sz w:val="24"/>
                <w:szCs w:val="24"/>
              </w:rPr>
              <w:t>Kigobe Road House No. 26 Ministers Village Ntinda</w:t>
            </w:r>
          </w:p>
          <w:p w14:paraId="451A873E" w14:textId="77777777" w:rsidR="00E069D7" w:rsidRPr="00D64CB4" w:rsidRDefault="00E069D7" w:rsidP="00E069D7">
            <w:pPr>
              <w:spacing w:after="0"/>
              <w:jc w:val="both"/>
              <w:rPr>
                <w:rFonts w:ascii="Arial Narrow" w:hAnsi="Arial Narrow" w:cs="Times New Roman"/>
                <w:color w:val="000000" w:themeColor="text1"/>
                <w:sz w:val="24"/>
                <w:szCs w:val="24"/>
              </w:rPr>
            </w:pPr>
            <w:r w:rsidRPr="00D64CB4">
              <w:rPr>
                <w:rFonts w:ascii="Arial Narrow" w:hAnsi="Arial Narrow" w:cs="Times New Roman"/>
                <w:color w:val="000000" w:themeColor="text1"/>
                <w:sz w:val="24"/>
                <w:szCs w:val="24"/>
              </w:rPr>
              <w:t>P.O BOX  34624 Kampala Uganda</w:t>
            </w:r>
          </w:p>
          <w:p w14:paraId="25C321E1" w14:textId="77777777" w:rsidR="00E069D7" w:rsidRPr="00D64CB4" w:rsidRDefault="00E069D7" w:rsidP="00E069D7">
            <w:pPr>
              <w:spacing w:after="0" w:line="240" w:lineRule="auto"/>
              <w:rPr>
                <w:rFonts w:ascii="Arial Narrow" w:hAnsi="Arial Narrow" w:cs="Calibri"/>
                <w:color w:val="000000" w:themeColor="text1"/>
                <w:sz w:val="24"/>
                <w:szCs w:val="24"/>
              </w:rPr>
            </w:pPr>
            <w:r w:rsidRPr="00D64CB4">
              <w:rPr>
                <w:rFonts w:ascii="Arial Narrow" w:hAnsi="Arial Narrow" w:cs="Calibri"/>
                <w:color w:val="000000" w:themeColor="text1"/>
                <w:sz w:val="24"/>
                <w:szCs w:val="24"/>
              </w:rPr>
              <w:t xml:space="preserve">Email: </w:t>
            </w:r>
            <w:hyperlink r:id="rId13" w:history="1">
              <w:r w:rsidRPr="00D64CB4">
                <w:rPr>
                  <w:rStyle w:val="Hyperlink"/>
                  <w:rFonts w:ascii="Arial Narrow" w:hAnsi="Arial Narrow" w:cs="Calibri"/>
                  <w:color w:val="0000FF"/>
                  <w:sz w:val="24"/>
                  <w:szCs w:val="24"/>
                </w:rPr>
                <w:t>secretariat@afaas-africa.org</w:t>
              </w:r>
            </w:hyperlink>
            <w:r w:rsidRPr="00D64CB4">
              <w:rPr>
                <w:rFonts w:ascii="Arial Narrow" w:hAnsi="Arial Narrow" w:cs="Calibri"/>
                <w:color w:val="000000" w:themeColor="text1"/>
                <w:sz w:val="24"/>
                <w:szCs w:val="24"/>
                <w:u w:val="single"/>
              </w:rPr>
              <w:t>;</w:t>
            </w:r>
            <w:r w:rsidRPr="00D64CB4">
              <w:rPr>
                <w:rFonts w:ascii="Arial Narrow" w:hAnsi="Arial Narrow" w:cs="Calibri"/>
                <w:color w:val="000000" w:themeColor="text1"/>
                <w:sz w:val="24"/>
                <w:szCs w:val="24"/>
              </w:rPr>
              <w:t xml:space="preserve"> Tel: +256-312313400.</w:t>
            </w:r>
          </w:p>
          <w:p w14:paraId="49F76BBC" w14:textId="77777777" w:rsidR="00E069D7" w:rsidRPr="00D64CB4" w:rsidRDefault="00E069D7" w:rsidP="00E069D7">
            <w:pPr>
              <w:spacing w:after="0"/>
              <w:jc w:val="both"/>
              <w:rPr>
                <w:rFonts w:ascii="Arial Narrow" w:hAnsi="Arial Narrow" w:cs="Calibri"/>
                <w:color w:val="000000" w:themeColor="text1"/>
                <w:sz w:val="24"/>
                <w:szCs w:val="24"/>
              </w:rPr>
            </w:pPr>
          </w:p>
          <w:p w14:paraId="33ECF193" w14:textId="77777777" w:rsidR="00E069D7" w:rsidRPr="00D64CB4" w:rsidRDefault="00E069D7" w:rsidP="00E069D7">
            <w:pPr>
              <w:pStyle w:val="NoSpacing"/>
              <w:rPr>
                <w:rStyle w:val="contentline-652"/>
                <w:rFonts w:ascii="Arial Narrow" w:hAnsi="Arial Narrow"/>
                <w:color w:val="0000FF"/>
                <w:sz w:val="24"/>
                <w:szCs w:val="24"/>
              </w:rPr>
            </w:pPr>
            <w:r w:rsidRPr="00D64CB4">
              <w:rPr>
                <w:rFonts w:ascii="Arial Narrow" w:hAnsi="Arial Narrow"/>
                <w:sz w:val="24"/>
                <w:szCs w:val="24"/>
              </w:rPr>
              <w:t xml:space="preserve">Further information may be obtained from AFAAS procurement Unit: email: </w:t>
            </w:r>
            <w:hyperlink r:id="rId14" w:history="1">
              <w:r w:rsidRPr="00D64CB4">
                <w:rPr>
                  <w:rStyle w:val="Hyperlink"/>
                  <w:rFonts w:ascii="Arial Narrow" w:hAnsi="Arial Narrow"/>
                  <w:color w:val="0000FF"/>
                  <w:sz w:val="24"/>
                  <w:szCs w:val="24"/>
                </w:rPr>
                <w:t>pwanzala@afaas-africa.org</w:t>
              </w:r>
            </w:hyperlink>
            <w:r w:rsidRPr="00D64CB4">
              <w:rPr>
                <w:rStyle w:val="Hyperlink"/>
                <w:rFonts w:ascii="Arial Narrow" w:hAnsi="Arial Narrow"/>
                <w:color w:val="0000FF"/>
                <w:sz w:val="24"/>
                <w:szCs w:val="24"/>
              </w:rPr>
              <w:t xml:space="preserve">; </w:t>
            </w:r>
            <w:r w:rsidRPr="00D64CB4">
              <w:rPr>
                <w:rFonts w:ascii="Arial Narrow" w:hAnsi="Arial Narrow"/>
                <w:sz w:val="24"/>
                <w:szCs w:val="24"/>
              </w:rPr>
              <w:t xml:space="preserve">or Executive Director; Email: </w:t>
            </w:r>
            <w:hyperlink r:id="rId15" w:history="1">
              <w:r w:rsidRPr="00D64CB4">
                <w:rPr>
                  <w:rStyle w:val="Hyperlink"/>
                  <w:rFonts w:ascii="Arial Narrow" w:hAnsi="Arial Narrow"/>
                  <w:color w:val="0000FF"/>
                  <w:sz w:val="24"/>
                  <w:szCs w:val="24"/>
                </w:rPr>
                <w:t>llihasi@afaas-africa.org</w:t>
              </w:r>
            </w:hyperlink>
            <w:r w:rsidRPr="00D64CB4">
              <w:rPr>
                <w:rStyle w:val="contentline-652"/>
                <w:rFonts w:ascii="Arial Narrow" w:hAnsi="Arial Narrow"/>
                <w:color w:val="0000FF"/>
                <w:sz w:val="24"/>
                <w:szCs w:val="24"/>
              </w:rPr>
              <w:t xml:space="preserve">; </w:t>
            </w:r>
          </w:p>
          <w:p w14:paraId="7346688D" w14:textId="77777777" w:rsidR="00E069D7" w:rsidRPr="00D64CB4" w:rsidRDefault="00E069D7" w:rsidP="00E069D7">
            <w:pPr>
              <w:spacing w:after="0" w:line="240" w:lineRule="auto"/>
              <w:rPr>
                <w:rFonts w:ascii="Arial Narrow" w:eastAsia="Times New Roman" w:hAnsi="Arial Narrow" w:cs="Times New Roman"/>
                <w:bCs/>
                <w:sz w:val="24"/>
                <w:szCs w:val="24"/>
                <w:lang w:val="en-GB"/>
              </w:rPr>
            </w:pPr>
          </w:p>
        </w:tc>
      </w:tr>
    </w:tbl>
    <w:p w14:paraId="3419DE16" w14:textId="77777777" w:rsidR="00A512BE" w:rsidRPr="00AC06A2" w:rsidRDefault="00A512BE" w:rsidP="00296844">
      <w:pPr>
        <w:spacing w:after="0" w:line="240" w:lineRule="auto"/>
        <w:rPr>
          <w:rFonts w:ascii="Century Gothic" w:eastAsia="Times New Roman" w:hAnsi="Century Gothic" w:cs="Times New Roman"/>
          <w:b/>
          <w:sz w:val="20"/>
          <w:szCs w:val="20"/>
          <w:lang w:val="en-GB"/>
        </w:rPr>
      </w:pPr>
    </w:p>
    <w:p w14:paraId="5F69C084" w14:textId="77777777" w:rsidR="00A512BE" w:rsidRPr="00AC06A2" w:rsidRDefault="00A512BE" w:rsidP="00296844">
      <w:pPr>
        <w:spacing w:after="0" w:line="240" w:lineRule="auto"/>
        <w:rPr>
          <w:rFonts w:ascii="Century Gothic" w:eastAsia="Times New Roman" w:hAnsi="Century Gothic" w:cs="Times New Roman"/>
          <w:b/>
          <w:sz w:val="20"/>
          <w:szCs w:val="20"/>
          <w:lang w:val="en-GB"/>
        </w:rPr>
      </w:pPr>
    </w:p>
    <w:p w14:paraId="5DD2C3C1" w14:textId="77777777" w:rsidR="00F06DD7" w:rsidRPr="00AC06A2" w:rsidRDefault="00F06DD7" w:rsidP="00296844">
      <w:pPr>
        <w:spacing w:after="0" w:line="240" w:lineRule="auto"/>
        <w:rPr>
          <w:rFonts w:ascii="Century Gothic" w:hAnsi="Century Gothic"/>
          <w:sz w:val="20"/>
          <w:szCs w:val="20"/>
        </w:rPr>
      </w:pPr>
    </w:p>
    <w:sectPr w:rsidR="00F06DD7" w:rsidRPr="00AC06A2" w:rsidSect="00870241">
      <w:pgSz w:w="11906" w:h="16838"/>
      <w:pgMar w:top="1152" w:right="144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AC7DC" w14:textId="77777777" w:rsidR="00B865EE" w:rsidRDefault="00B865EE">
      <w:pPr>
        <w:spacing w:after="0" w:line="240" w:lineRule="auto"/>
      </w:pPr>
      <w:r>
        <w:separator/>
      </w:r>
    </w:p>
  </w:endnote>
  <w:endnote w:type="continuationSeparator" w:id="0">
    <w:p w14:paraId="505107F4" w14:textId="77777777" w:rsidR="00B865EE" w:rsidRDefault="00B86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1B01D" w14:textId="77777777" w:rsidR="00B865EE" w:rsidRDefault="00B865EE">
      <w:pPr>
        <w:spacing w:after="0" w:line="240" w:lineRule="auto"/>
      </w:pPr>
      <w:r>
        <w:separator/>
      </w:r>
    </w:p>
  </w:footnote>
  <w:footnote w:type="continuationSeparator" w:id="0">
    <w:p w14:paraId="0C8C3882" w14:textId="77777777" w:rsidR="00B865EE" w:rsidRDefault="00B865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239D8"/>
    <w:multiLevelType w:val="multilevel"/>
    <w:tmpl w:val="BC1C37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138642C"/>
    <w:multiLevelType w:val="hybridMultilevel"/>
    <w:tmpl w:val="55D2DF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9251E"/>
    <w:multiLevelType w:val="hybridMultilevel"/>
    <w:tmpl w:val="5C64E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D53A3"/>
    <w:multiLevelType w:val="hybridMultilevel"/>
    <w:tmpl w:val="D1D68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3832FD"/>
    <w:multiLevelType w:val="multilevel"/>
    <w:tmpl w:val="E49A7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864ABB"/>
    <w:multiLevelType w:val="multilevel"/>
    <w:tmpl w:val="E49A7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C83E68"/>
    <w:multiLevelType w:val="hybridMultilevel"/>
    <w:tmpl w:val="B37C1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329BB"/>
    <w:multiLevelType w:val="hybridMultilevel"/>
    <w:tmpl w:val="2A0C5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275B4B"/>
    <w:multiLevelType w:val="hybridMultilevel"/>
    <w:tmpl w:val="018EE158"/>
    <w:lvl w:ilvl="0" w:tplc="39EC6898">
      <w:start w:val="1"/>
      <w:numFmt w:val="lowerRoman"/>
      <w:suff w:val="space"/>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4B465FA"/>
    <w:multiLevelType w:val="multilevel"/>
    <w:tmpl w:val="DB8C44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CF72DE"/>
    <w:multiLevelType w:val="multilevel"/>
    <w:tmpl w:val="2208F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282747"/>
    <w:multiLevelType w:val="multilevel"/>
    <w:tmpl w:val="1040B536"/>
    <w:lvl w:ilvl="0">
      <w:start w:val="1"/>
      <w:numFmt w:val="low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7448BD"/>
    <w:multiLevelType w:val="multilevel"/>
    <w:tmpl w:val="64C2D69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07282E"/>
    <w:multiLevelType w:val="multilevel"/>
    <w:tmpl w:val="E49A7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C7169B"/>
    <w:multiLevelType w:val="multilevel"/>
    <w:tmpl w:val="E49A7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C82E3E"/>
    <w:multiLevelType w:val="hybridMultilevel"/>
    <w:tmpl w:val="616A8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6379BA"/>
    <w:multiLevelType w:val="multilevel"/>
    <w:tmpl w:val="56904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6420D0"/>
    <w:multiLevelType w:val="multilevel"/>
    <w:tmpl w:val="E49A7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0B7940"/>
    <w:multiLevelType w:val="hybridMultilevel"/>
    <w:tmpl w:val="97B0E25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E545140"/>
    <w:multiLevelType w:val="hybridMultilevel"/>
    <w:tmpl w:val="75664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E91E58"/>
    <w:multiLevelType w:val="multilevel"/>
    <w:tmpl w:val="7DD84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083ED9"/>
    <w:multiLevelType w:val="multilevel"/>
    <w:tmpl w:val="E49A7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7D378D"/>
    <w:multiLevelType w:val="hybridMultilevel"/>
    <w:tmpl w:val="C7C2D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A56CE9"/>
    <w:multiLevelType w:val="hybridMultilevel"/>
    <w:tmpl w:val="0FCAF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133F8A"/>
    <w:multiLevelType w:val="hybridMultilevel"/>
    <w:tmpl w:val="BADCF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191E12"/>
    <w:multiLevelType w:val="multilevel"/>
    <w:tmpl w:val="E49A7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904EC9"/>
    <w:multiLevelType w:val="hybridMultilevel"/>
    <w:tmpl w:val="76260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0A7A89"/>
    <w:multiLevelType w:val="multilevel"/>
    <w:tmpl w:val="E49A7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190B7B"/>
    <w:multiLevelType w:val="hybridMultilevel"/>
    <w:tmpl w:val="1660ABCC"/>
    <w:lvl w:ilvl="0" w:tplc="5286351A">
      <w:start w:val="1"/>
      <w:numFmt w:val="decimal"/>
      <w:lvlText w:val="%1)"/>
      <w:lvlJc w:val="left"/>
      <w:pPr>
        <w:ind w:left="360" w:hanging="360"/>
      </w:pPr>
      <w:rPr>
        <w:rFonts w:ascii="Arial Narrow" w:hAnsi="Arial Narrow" w:hint="default"/>
        <w:b/>
        <w:color w:val="FFFFFF" w:themeColor="background1"/>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9642B69"/>
    <w:multiLevelType w:val="hybridMultilevel"/>
    <w:tmpl w:val="41327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2678C5"/>
    <w:multiLevelType w:val="multilevel"/>
    <w:tmpl w:val="8AF08632"/>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367496"/>
    <w:multiLevelType w:val="hybridMultilevel"/>
    <w:tmpl w:val="E5E65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0A2A4C"/>
    <w:multiLevelType w:val="hybridMultilevel"/>
    <w:tmpl w:val="5FE40614"/>
    <w:lvl w:ilvl="0" w:tplc="9DD4451C">
      <w:start w:val="1"/>
      <w:numFmt w:val="lowerLetter"/>
      <w:lvlText w:val="%1)"/>
      <w:lvlJc w:val="left"/>
      <w:pPr>
        <w:ind w:left="360" w:hanging="360"/>
      </w:pPr>
      <w:rPr>
        <w:b w:val="0"/>
        <w:color w:val="000000" w:themeColor="text1"/>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C19645C"/>
    <w:multiLevelType w:val="hybridMultilevel"/>
    <w:tmpl w:val="AD1A5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8E3D80"/>
    <w:multiLevelType w:val="multilevel"/>
    <w:tmpl w:val="4B5EA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602F20"/>
    <w:multiLevelType w:val="hybridMultilevel"/>
    <w:tmpl w:val="27C4D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5D77FA"/>
    <w:multiLevelType w:val="multilevel"/>
    <w:tmpl w:val="2AA8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BF7FF3"/>
    <w:multiLevelType w:val="hybridMultilevel"/>
    <w:tmpl w:val="BBE0F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FA7347"/>
    <w:multiLevelType w:val="multilevel"/>
    <w:tmpl w:val="E49A7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265F1C"/>
    <w:multiLevelType w:val="multilevel"/>
    <w:tmpl w:val="E49A7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1E46AE"/>
    <w:multiLevelType w:val="multilevel"/>
    <w:tmpl w:val="E49A7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864C17"/>
    <w:multiLevelType w:val="hybridMultilevel"/>
    <w:tmpl w:val="8C6C9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C42B07"/>
    <w:multiLevelType w:val="multilevel"/>
    <w:tmpl w:val="E49A7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10"/>
  </w:num>
  <w:num w:numId="4">
    <w:abstractNumId w:val="17"/>
  </w:num>
  <w:num w:numId="5">
    <w:abstractNumId w:val="12"/>
  </w:num>
  <w:num w:numId="6">
    <w:abstractNumId w:val="20"/>
  </w:num>
  <w:num w:numId="7">
    <w:abstractNumId w:val="34"/>
  </w:num>
  <w:num w:numId="8">
    <w:abstractNumId w:val="33"/>
  </w:num>
  <w:num w:numId="9">
    <w:abstractNumId w:val="24"/>
  </w:num>
  <w:num w:numId="10">
    <w:abstractNumId w:val="6"/>
  </w:num>
  <w:num w:numId="11">
    <w:abstractNumId w:val="15"/>
  </w:num>
  <w:num w:numId="12">
    <w:abstractNumId w:val="37"/>
  </w:num>
  <w:num w:numId="13">
    <w:abstractNumId w:val="3"/>
  </w:num>
  <w:num w:numId="14">
    <w:abstractNumId w:val="35"/>
  </w:num>
  <w:num w:numId="15">
    <w:abstractNumId w:val="2"/>
  </w:num>
  <w:num w:numId="16">
    <w:abstractNumId w:val="41"/>
  </w:num>
  <w:num w:numId="17">
    <w:abstractNumId w:val="32"/>
  </w:num>
  <w:num w:numId="18">
    <w:abstractNumId w:val="11"/>
  </w:num>
  <w:num w:numId="19">
    <w:abstractNumId w:val="7"/>
  </w:num>
  <w:num w:numId="20">
    <w:abstractNumId w:val="9"/>
  </w:num>
  <w:num w:numId="21">
    <w:abstractNumId w:val="31"/>
  </w:num>
  <w:num w:numId="22">
    <w:abstractNumId w:val="19"/>
  </w:num>
  <w:num w:numId="23">
    <w:abstractNumId w:val="36"/>
  </w:num>
  <w:num w:numId="24">
    <w:abstractNumId w:val="40"/>
  </w:num>
  <w:num w:numId="25">
    <w:abstractNumId w:val="4"/>
  </w:num>
  <w:num w:numId="26">
    <w:abstractNumId w:val="5"/>
  </w:num>
  <w:num w:numId="27">
    <w:abstractNumId w:val="25"/>
  </w:num>
  <w:num w:numId="28">
    <w:abstractNumId w:val="39"/>
  </w:num>
  <w:num w:numId="29">
    <w:abstractNumId w:val="27"/>
    <w:lvlOverride w:ilvl="0">
      <w:lvl w:ilvl="0">
        <w:numFmt w:val="bullet"/>
        <w:lvlText w:val="o"/>
        <w:lvlJc w:val="left"/>
        <w:pPr>
          <w:tabs>
            <w:tab w:val="num" w:pos="720"/>
          </w:tabs>
          <w:ind w:left="720" w:hanging="360"/>
        </w:pPr>
        <w:rPr>
          <w:rFonts w:ascii="Courier New" w:hAnsi="Courier New" w:hint="default"/>
          <w:sz w:val="20"/>
        </w:rPr>
      </w:lvl>
    </w:lvlOverride>
  </w:num>
  <w:num w:numId="30">
    <w:abstractNumId w:val="13"/>
  </w:num>
  <w:num w:numId="31">
    <w:abstractNumId w:val="21"/>
  </w:num>
  <w:num w:numId="32">
    <w:abstractNumId w:val="42"/>
  </w:num>
  <w:num w:numId="33">
    <w:abstractNumId w:val="38"/>
  </w:num>
  <w:num w:numId="34">
    <w:abstractNumId w:val="14"/>
  </w:num>
  <w:num w:numId="35">
    <w:abstractNumId w:val="16"/>
  </w:num>
  <w:num w:numId="36">
    <w:abstractNumId w:val="28"/>
  </w:num>
  <w:num w:numId="37">
    <w:abstractNumId w:val="30"/>
  </w:num>
  <w:num w:numId="38">
    <w:abstractNumId w:val="18"/>
  </w:num>
  <w:num w:numId="39">
    <w:abstractNumId w:val="29"/>
  </w:num>
  <w:num w:numId="40">
    <w:abstractNumId w:val="26"/>
  </w:num>
  <w:num w:numId="41">
    <w:abstractNumId w:val="1"/>
  </w:num>
  <w:num w:numId="42">
    <w:abstractNumId w:val="22"/>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OyMDe3MDcyMzc1MzBT0lEKTi0uzszPAykwrgUABqY/AiwAAAA="/>
  </w:docVars>
  <w:rsids>
    <w:rsidRoot w:val="00A512BE"/>
    <w:rsid w:val="00002D20"/>
    <w:rsid w:val="000076B2"/>
    <w:rsid w:val="00016D36"/>
    <w:rsid w:val="00017800"/>
    <w:rsid w:val="00021856"/>
    <w:rsid w:val="0003429C"/>
    <w:rsid w:val="00050AA7"/>
    <w:rsid w:val="00060FA2"/>
    <w:rsid w:val="00063779"/>
    <w:rsid w:val="000658D3"/>
    <w:rsid w:val="000659B6"/>
    <w:rsid w:val="00086D3B"/>
    <w:rsid w:val="000A4AC2"/>
    <w:rsid w:val="000A59FF"/>
    <w:rsid w:val="000C0201"/>
    <w:rsid w:val="000C6D2F"/>
    <w:rsid w:val="000C7B2C"/>
    <w:rsid w:val="000D394F"/>
    <w:rsid w:val="000D7197"/>
    <w:rsid w:val="000E029D"/>
    <w:rsid w:val="000E7421"/>
    <w:rsid w:val="000F13A4"/>
    <w:rsid w:val="001276F1"/>
    <w:rsid w:val="00134F75"/>
    <w:rsid w:val="00150820"/>
    <w:rsid w:val="00170C16"/>
    <w:rsid w:val="0017768C"/>
    <w:rsid w:val="00187FBE"/>
    <w:rsid w:val="001C30AC"/>
    <w:rsid w:val="001D4C8D"/>
    <w:rsid w:val="001D7A54"/>
    <w:rsid w:val="002049F2"/>
    <w:rsid w:val="002056C5"/>
    <w:rsid w:val="002118A1"/>
    <w:rsid w:val="002142F0"/>
    <w:rsid w:val="00216D66"/>
    <w:rsid w:val="002253E2"/>
    <w:rsid w:val="00235717"/>
    <w:rsid w:val="00235E10"/>
    <w:rsid w:val="002422D3"/>
    <w:rsid w:val="0024559A"/>
    <w:rsid w:val="002505BE"/>
    <w:rsid w:val="00272103"/>
    <w:rsid w:val="002722C5"/>
    <w:rsid w:val="00273AB6"/>
    <w:rsid w:val="00295C50"/>
    <w:rsid w:val="00296844"/>
    <w:rsid w:val="002A0008"/>
    <w:rsid w:val="002A2902"/>
    <w:rsid w:val="002A6962"/>
    <w:rsid w:val="002B5733"/>
    <w:rsid w:val="002B6306"/>
    <w:rsid w:val="002C057B"/>
    <w:rsid w:val="002C1C63"/>
    <w:rsid w:val="002C3354"/>
    <w:rsid w:val="002D55C6"/>
    <w:rsid w:val="002E3A3E"/>
    <w:rsid w:val="002F4212"/>
    <w:rsid w:val="002F69B5"/>
    <w:rsid w:val="0030024D"/>
    <w:rsid w:val="0030455F"/>
    <w:rsid w:val="00317B9B"/>
    <w:rsid w:val="0033491F"/>
    <w:rsid w:val="00337989"/>
    <w:rsid w:val="003405C5"/>
    <w:rsid w:val="00343272"/>
    <w:rsid w:val="00370412"/>
    <w:rsid w:val="00381870"/>
    <w:rsid w:val="003842D1"/>
    <w:rsid w:val="003B0504"/>
    <w:rsid w:val="003C2397"/>
    <w:rsid w:val="003C4078"/>
    <w:rsid w:val="003E302A"/>
    <w:rsid w:val="003E7054"/>
    <w:rsid w:val="003F0BA0"/>
    <w:rsid w:val="003F3714"/>
    <w:rsid w:val="0041146B"/>
    <w:rsid w:val="00432283"/>
    <w:rsid w:val="00435176"/>
    <w:rsid w:val="004369F8"/>
    <w:rsid w:val="00442A41"/>
    <w:rsid w:val="004452ED"/>
    <w:rsid w:val="00464EC4"/>
    <w:rsid w:val="00467C50"/>
    <w:rsid w:val="004919D0"/>
    <w:rsid w:val="00491ACB"/>
    <w:rsid w:val="004A6997"/>
    <w:rsid w:val="004A70C8"/>
    <w:rsid w:val="004A73BF"/>
    <w:rsid w:val="004B50C2"/>
    <w:rsid w:val="005306B9"/>
    <w:rsid w:val="005320E1"/>
    <w:rsid w:val="0053635E"/>
    <w:rsid w:val="00537C42"/>
    <w:rsid w:val="00544D6A"/>
    <w:rsid w:val="00553217"/>
    <w:rsid w:val="00554BAB"/>
    <w:rsid w:val="0057524E"/>
    <w:rsid w:val="00584DDC"/>
    <w:rsid w:val="00591620"/>
    <w:rsid w:val="005A4F59"/>
    <w:rsid w:val="005A6599"/>
    <w:rsid w:val="005B4F5C"/>
    <w:rsid w:val="005D5308"/>
    <w:rsid w:val="005E5B8C"/>
    <w:rsid w:val="00606C0D"/>
    <w:rsid w:val="00607D7A"/>
    <w:rsid w:val="006156F0"/>
    <w:rsid w:val="00624F58"/>
    <w:rsid w:val="00640FB9"/>
    <w:rsid w:val="006564FC"/>
    <w:rsid w:val="00656ECD"/>
    <w:rsid w:val="00664BE0"/>
    <w:rsid w:val="006674E2"/>
    <w:rsid w:val="00667C16"/>
    <w:rsid w:val="006B712A"/>
    <w:rsid w:val="006E5C12"/>
    <w:rsid w:val="006E74C3"/>
    <w:rsid w:val="006E77B7"/>
    <w:rsid w:val="0070085F"/>
    <w:rsid w:val="00704914"/>
    <w:rsid w:val="0071314A"/>
    <w:rsid w:val="00723607"/>
    <w:rsid w:val="00726AAE"/>
    <w:rsid w:val="00742AA8"/>
    <w:rsid w:val="007440AC"/>
    <w:rsid w:val="00744F87"/>
    <w:rsid w:val="007541A6"/>
    <w:rsid w:val="00767AD6"/>
    <w:rsid w:val="00781948"/>
    <w:rsid w:val="00783BF3"/>
    <w:rsid w:val="00792E6D"/>
    <w:rsid w:val="0079479C"/>
    <w:rsid w:val="007955A7"/>
    <w:rsid w:val="00796609"/>
    <w:rsid w:val="00796AFA"/>
    <w:rsid w:val="007B7843"/>
    <w:rsid w:val="007D20DC"/>
    <w:rsid w:val="007D5C0E"/>
    <w:rsid w:val="007D7F11"/>
    <w:rsid w:val="00805114"/>
    <w:rsid w:val="00805C0D"/>
    <w:rsid w:val="00823833"/>
    <w:rsid w:val="00830D94"/>
    <w:rsid w:val="00833104"/>
    <w:rsid w:val="00836FA3"/>
    <w:rsid w:val="008400C3"/>
    <w:rsid w:val="00843D4F"/>
    <w:rsid w:val="00870241"/>
    <w:rsid w:val="00897011"/>
    <w:rsid w:val="008A6E9E"/>
    <w:rsid w:val="008A7124"/>
    <w:rsid w:val="008B2F96"/>
    <w:rsid w:val="008C2120"/>
    <w:rsid w:val="008C3DA7"/>
    <w:rsid w:val="008E1524"/>
    <w:rsid w:val="008E17B6"/>
    <w:rsid w:val="008F380A"/>
    <w:rsid w:val="00920250"/>
    <w:rsid w:val="009217B1"/>
    <w:rsid w:val="00935846"/>
    <w:rsid w:val="00941D8F"/>
    <w:rsid w:val="00943A63"/>
    <w:rsid w:val="00960E4F"/>
    <w:rsid w:val="00962D22"/>
    <w:rsid w:val="00962E15"/>
    <w:rsid w:val="0099023A"/>
    <w:rsid w:val="009927FA"/>
    <w:rsid w:val="009C5AB6"/>
    <w:rsid w:val="009C6617"/>
    <w:rsid w:val="009D1824"/>
    <w:rsid w:val="009D5FF2"/>
    <w:rsid w:val="009F0697"/>
    <w:rsid w:val="009F6641"/>
    <w:rsid w:val="009F6CEF"/>
    <w:rsid w:val="00A16851"/>
    <w:rsid w:val="00A16B4B"/>
    <w:rsid w:val="00A2038F"/>
    <w:rsid w:val="00A24F82"/>
    <w:rsid w:val="00A45512"/>
    <w:rsid w:val="00A512BE"/>
    <w:rsid w:val="00A616D8"/>
    <w:rsid w:val="00A668E3"/>
    <w:rsid w:val="00A845FA"/>
    <w:rsid w:val="00A87AFA"/>
    <w:rsid w:val="00AA0A65"/>
    <w:rsid w:val="00AB672C"/>
    <w:rsid w:val="00AC06A2"/>
    <w:rsid w:val="00AC2DE6"/>
    <w:rsid w:val="00AF74A1"/>
    <w:rsid w:val="00B23C79"/>
    <w:rsid w:val="00B353AF"/>
    <w:rsid w:val="00B4090B"/>
    <w:rsid w:val="00B5177B"/>
    <w:rsid w:val="00B54BE0"/>
    <w:rsid w:val="00B61305"/>
    <w:rsid w:val="00B865EE"/>
    <w:rsid w:val="00B942F5"/>
    <w:rsid w:val="00BB6B67"/>
    <w:rsid w:val="00BD5906"/>
    <w:rsid w:val="00BD71B7"/>
    <w:rsid w:val="00BE12A5"/>
    <w:rsid w:val="00C26CB8"/>
    <w:rsid w:val="00C348D7"/>
    <w:rsid w:val="00C748E9"/>
    <w:rsid w:val="00C74B73"/>
    <w:rsid w:val="00C75D43"/>
    <w:rsid w:val="00C86C78"/>
    <w:rsid w:val="00CA22C0"/>
    <w:rsid w:val="00CA6FB1"/>
    <w:rsid w:val="00CC494A"/>
    <w:rsid w:val="00CC5EC3"/>
    <w:rsid w:val="00CD2C91"/>
    <w:rsid w:val="00CD329B"/>
    <w:rsid w:val="00CD4FA2"/>
    <w:rsid w:val="00CE1994"/>
    <w:rsid w:val="00D112CB"/>
    <w:rsid w:val="00D21FD8"/>
    <w:rsid w:val="00D251FF"/>
    <w:rsid w:val="00D26BE4"/>
    <w:rsid w:val="00D2746E"/>
    <w:rsid w:val="00D3289E"/>
    <w:rsid w:val="00D45EBB"/>
    <w:rsid w:val="00D55868"/>
    <w:rsid w:val="00D624FF"/>
    <w:rsid w:val="00D64CB4"/>
    <w:rsid w:val="00D70BAC"/>
    <w:rsid w:val="00D87383"/>
    <w:rsid w:val="00D87A27"/>
    <w:rsid w:val="00D9085B"/>
    <w:rsid w:val="00D96FAE"/>
    <w:rsid w:val="00DD6839"/>
    <w:rsid w:val="00DF7C29"/>
    <w:rsid w:val="00E02581"/>
    <w:rsid w:val="00E0523F"/>
    <w:rsid w:val="00E069D7"/>
    <w:rsid w:val="00E06FB8"/>
    <w:rsid w:val="00E1135E"/>
    <w:rsid w:val="00E21E59"/>
    <w:rsid w:val="00E24574"/>
    <w:rsid w:val="00E42A14"/>
    <w:rsid w:val="00E537A7"/>
    <w:rsid w:val="00E54C19"/>
    <w:rsid w:val="00E659CF"/>
    <w:rsid w:val="00E80D4B"/>
    <w:rsid w:val="00EA009F"/>
    <w:rsid w:val="00EA1C3A"/>
    <w:rsid w:val="00EA1CD5"/>
    <w:rsid w:val="00EA3302"/>
    <w:rsid w:val="00EA6A57"/>
    <w:rsid w:val="00EB6542"/>
    <w:rsid w:val="00EB6A84"/>
    <w:rsid w:val="00EC567C"/>
    <w:rsid w:val="00EE05C0"/>
    <w:rsid w:val="00EE31C2"/>
    <w:rsid w:val="00EF3336"/>
    <w:rsid w:val="00EF5DFC"/>
    <w:rsid w:val="00F06DD7"/>
    <w:rsid w:val="00F1215B"/>
    <w:rsid w:val="00F34B5D"/>
    <w:rsid w:val="00F62463"/>
    <w:rsid w:val="00F66F0D"/>
    <w:rsid w:val="00F7124D"/>
    <w:rsid w:val="00F77359"/>
    <w:rsid w:val="00F97794"/>
    <w:rsid w:val="00FB0970"/>
    <w:rsid w:val="00FC482D"/>
    <w:rsid w:val="00FC544F"/>
    <w:rsid w:val="00FE7CBC"/>
    <w:rsid w:val="00FE7D24"/>
    <w:rsid w:val="00FF0565"/>
    <w:rsid w:val="00FF7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69B327"/>
  <w15:chartTrackingRefBased/>
  <w15:docId w15:val="{E1F1457D-EBD1-4F89-9FDA-FE7FCBBBB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4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512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2BE"/>
  </w:style>
  <w:style w:type="paragraph" w:styleId="Header">
    <w:name w:val="header"/>
    <w:basedOn w:val="Normal"/>
    <w:link w:val="HeaderChar"/>
    <w:uiPriority w:val="99"/>
    <w:unhideWhenUsed/>
    <w:rsid w:val="00A512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2BE"/>
  </w:style>
  <w:style w:type="paragraph" w:styleId="ListParagraph">
    <w:name w:val="List Paragraph"/>
    <w:aliases w:val="Table/Figure Heading,Numbered List Paragraph,References,Numbered paragraph,List Paragraph1,Paragraphe de liste1,List Paragraph2,Medium Grid 1 - Accent 21,Figures,Paragraphe  revu,List Paragraph (numbered (a)),Ha,Liste 1,Bullets,Heading3"/>
    <w:basedOn w:val="Normal"/>
    <w:link w:val="ListParagraphChar"/>
    <w:uiPriority w:val="34"/>
    <w:qFormat/>
    <w:rsid w:val="00805114"/>
    <w:pPr>
      <w:ind w:left="720"/>
      <w:contextualSpacing/>
    </w:pPr>
  </w:style>
  <w:style w:type="character" w:styleId="CommentReference">
    <w:name w:val="annotation reference"/>
    <w:basedOn w:val="DefaultParagraphFont"/>
    <w:uiPriority w:val="99"/>
    <w:semiHidden/>
    <w:unhideWhenUsed/>
    <w:rsid w:val="000D7197"/>
    <w:rPr>
      <w:sz w:val="16"/>
      <w:szCs w:val="16"/>
    </w:rPr>
  </w:style>
  <w:style w:type="paragraph" w:styleId="CommentText">
    <w:name w:val="annotation text"/>
    <w:basedOn w:val="Normal"/>
    <w:link w:val="CommentTextChar"/>
    <w:uiPriority w:val="99"/>
    <w:unhideWhenUsed/>
    <w:rsid w:val="000D7197"/>
    <w:pPr>
      <w:spacing w:line="240" w:lineRule="auto"/>
    </w:pPr>
    <w:rPr>
      <w:sz w:val="20"/>
      <w:szCs w:val="20"/>
    </w:rPr>
  </w:style>
  <w:style w:type="character" w:customStyle="1" w:styleId="CommentTextChar">
    <w:name w:val="Comment Text Char"/>
    <w:basedOn w:val="DefaultParagraphFont"/>
    <w:link w:val="CommentText"/>
    <w:uiPriority w:val="99"/>
    <w:rsid w:val="000D7197"/>
    <w:rPr>
      <w:sz w:val="20"/>
      <w:szCs w:val="20"/>
    </w:rPr>
  </w:style>
  <w:style w:type="paragraph" w:styleId="CommentSubject">
    <w:name w:val="annotation subject"/>
    <w:basedOn w:val="CommentText"/>
    <w:next w:val="CommentText"/>
    <w:link w:val="CommentSubjectChar"/>
    <w:uiPriority w:val="99"/>
    <w:semiHidden/>
    <w:unhideWhenUsed/>
    <w:rsid w:val="000D7197"/>
    <w:rPr>
      <w:b/>
      <w:bCs/>
    </w:rPr>
  </w:style>
  <w:style w:type="character" w:customStyle="1" w:styleId="CommentSubjectChar">
    <w:name w:val="Comment Subject Char"/>
    <w:basedOn w:val="CommentTextChar"/>
    <w:link w:val="CommentSubject"/>
    <w:uiPriority w:val="99"/>
    <w:semiHidden/>
    <w:rsid w:val="000D7197"/>
    <w:rPr>
      <w:b/>
      <w:bCs/>
      <w:sz w:val="20"/>
      <w:szCs w:val="20"/>
    </w:rPr>
  </w:style>
  <w:style w:type="paragraph" w:styleId="Revision">
    <w:name w:val="Revision"/>
    <w:hidden/>
    <w:uiPriority w:val="99"/>
    <w:semiHidden/>
    <w:rsid w:val="0024559A"/>
    <w:pPr>
      <w:spacing w:after="0" w:line="240" w:lineRule="auto"/>
    </w:pPr>
  </w:style>
  <w:style w:type="paragraph" w:styleId="BalloonText">
    <w:name w:val="Balloon Text"/>
    <w:basedOn w:val="Normal"/>
    <w:link w:val="BalloonTextChar"/>
    <w:uiPriority w:val="99"/>
    <w:semiHidden/>
    <w:unhideWhenUsed/>
    <w:rsid w:val="001D7A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7A54"/>
    <w:rPr>
      <w:rFonts w:ascii="Segoe UI" w:hAnsi="Segoe UI" w:cs="Segoe UI"/>
      <w:sz w:val="18"/>
      <w:szCs w:val="18"/>
    </w:rPr>
  </w:style>
  <w:style w:type="paragraph" w:styleId="NoSpacing">
    <w:name w:val="No Spacing"/>
    <w:link w:val="NoSpacingChar"/>
    <w:uiPriority w:val="1"/>
    <w:qFormat/>
    <w:rsid w:val="00870241"/>
    <w:pPr>
      <w:spacing w:after="0" w:line="240" w:lineRule="auto"/>
    </w:pPr>
  </w:style>
  <w:style w:type="character" w:customStyle="1" w:styleId="NoSpacingChar">
    <w:name w:val="No Spacing Char"/>
    <w:basedOn w:val="DefaultParagraphFont"/>
    <w:link w:val="NoSpacing"/>
    <w:uiPriority w:val="1"/>
    <w:rsid w:val="00870241"/>
  </w:style>
  <w:style w:type="character" w:customStyle="1" w:styleId="ListParagraphChar">
    <w:name w:val="List Paragraph Char"/>
    <w:aliases w:val="Table/Figure Heading Char,Numbered List Paragraph Char,References Char,Numbered paragraph Char,List Paragraph1 Char,Paragraphe de liste1 Char,List Paragraph2 Char,Medium Grid 1 - Accent 21 Char,Figures Char,Paragraphe  revu Char"/>
    <w:link w:val="ListParagraph"/>
    <w:uiPriority w:val="34"/>
    <w:qFormat/>
    <w:locked/>
    <w:rsid w:val="009F6641"/>
  </w:style>
  <w:style w:type="character" w:styleId="Hyperlink">
    <w:name w:val="Hyperlink"/>
    <w:basedOn w:val="DefaultParagraphFont"/>
    <w:uiPriority w:val="99"/>
    <w:unhideWhenUsed/>
    <w:rsid w:val="00E069D7"/>
    <w:rPr>
      <w:color w:val="0563C1" w:themeColor="hyperlink"/>
      <w:u w:val="single"/>
    </w:rPr>
  </w:style>
  <w:style w:type="character" w:customStyle="1" w:styleId="contentline-652">
    <w:name w:val="contentline-652"/>
    <w:basedOn w:val="DefaultParagraphFont"/>
    <w:rsid w:val="00E069D7"/>
  </w:style>
  <w:style w:type="paragraph" w:styleId="NormalWeb">
    <w:name w:val="Normal (Web)"/>
    <w:basedOn w:val="Normal"/>
    <w:uiPriority w:val="99"/>
    <w:semiHidden/>
    <w:unhideWhenUsed/>
    <w:rsid w:val="00EE05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286pc">
    <w:name w:val="t286pc"/>
    <w:basedOn w:val="DefaultParagraphFont"/>
    <w:rsid w:val="00A24F82"/>
  </w:style>
  <w:style w:type="character" w:styleId="Strong">
    <w:name w:val="Strong"/>
    <w:basedOn w:val="DefaultParagraphFont"/>
    <w:uiPriority w:val="22"/>
    <w:qFormat/>
    <w:rsid w:val="00A24F82"/>
    <w:rPr>
      <w:b/>
      <w:bCs/>
    </w:rPr>
  </w:style>
  <w:style w:type="character" w:customStyle="1" w:styleId="vkekvd">
    <w:name w:val="vkekvd"/>
    <w:basedOn w:val="DefaultParagraphFont"/>
    <w:rsid w:val="00A24F82"/>
  </w:style>
  <w:style w:type="character" w:customStyle="1" w:styleId="n9q8lc">
    <w:name w:val="n9q8lc"/>
    <w:basedOn w:val="DefaultParagraphFont"/>
    <w:rsid w:val="002A6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787889">
      <w:bodyDiv w:val="1"/>
      <w:marLeft w:val="0"/>
      <w:marRight w:val="0"/>
      <w:marTop w:val="0"/>
      <w:marBottom w:val="0"/>
      <w:divBdr>
        <w:top w:val="none" w:sz="0" w:space="0" w:color="auto"/>
        <w:left w:val="none" w:sz="0" w:space="0" w:color="auto"/>
        <w:bottom w:val="none" w:sz="0" w:space="0" w:color="auto"/>
        <w:right w:val="none" w:sz="0" w:space="0" w:color="auto"/>
      </w:divBdr>
    </w:div>
    <w:div w:id="661199147">
      <w:bodyDiv w:val="1"/>
      <w:marLeft w:val="0"/>
      <w:marRight w:val="0"/>
      <w:marTop w:val="0"/>
      <w:marBottom w:val="0"/>
      <w:divBdr>
        <w:top w:val="none" w:sz="0" w:space="0" w:color="auto"/>
        <w:left w:val="none" w:sz="0" w:space="0" w:color="auto"/>
        <w:bottom w:val="none" w:sz="0" w:space="0" w:color="auto"/>
        <w:right w:val="none" w:sz="0" w:space="0" w:color="auto"/>
      </w:divBdr>
    </w:div>
    <w:div w:id="813526459">
      <w:bodyDiv w:val="1"/>
      <w:marLeft w:val="0"/>
      <w:marRight w:val="0"/>
      <w:marTop w:val="0"/>
      <w:marBottom w:val="0"/>
      <w:divBdr>
        <w:top w:val="none" w:sz="0" w:space="0" w:color="auto"/>
        <w:left w:val="none" w:sz="0" w:space="0" w:color="auto"/>
        <w:bottom w:val="none" w:sz="0" w:space="0" w:color="auto"/>
        <w:right w:val="none" w:sz="0" w:space="0" w:color="auto"/>
      </w:divBdr>
    </w:div>
    <w:div w:id="884488036">
      <w:bodyDiv w:val="1"/>
      <w:marLeft w:val="0"/>
      <w:marRight w:val="0"/>
      <w:marTop w:val="0"/>
      <w:marBottom w:val="0"/>
      <w:divBdr>
        <w:top w:val="none" w:sz="0" w:space="0" w:color="auto"/>
        <w:left w:val="none" w:sz="0" w:space="0" w:color="auto"/>
        <w:bottom w:val="none" w:sz="0" w:space="0" w:color="auto"/>
        <w:right w:val="none" w:sz="0" w:space="0" w:color="auto"/>
      </w:divBdr>
    </w:div>
    <w:div w:id="1018238419">
      <w:bodyDiv w:val="1"/>
      <w:marLeft w:val="0"/>
      <w:marRight w:val="0"/>
      <w:marTop w:val="0"/>
      <w:marBottom w:val="0"/>
      <w:divBdr>
        <w:top w:val="none" w:sz="0" w:space="0" w:color="auto"/>
        <w:left w:val="none" w:sz="0" w:space="0" w:color="auto"/>
        <w:bottom w:val="none" w:sz="0" w:space="0" w:color="auto"/>
        <w:right w:val="none" w:sz="0" w:space="0" w:color="auto"/>
      </w:divBdr>
    </w:div>
    <w:div w:id="1304626687">
      <w:bodyDiv w:val="1"/>
      <w:marLeft w:val="0"/>
      <w:marRight w:val="0"/>
      <w:marTop w:val="0"/>
      <w:marBottom w:val="0"/>
      <w:divBdr>
        <w:top w:val="none" w:sz="0" w:space="0" w:color="auto"/>
        <w:left w:val="none" w:sz="0" w:space="0" w:color="auto"/>
        <w:bottom w:val="none" w:sz="0" w:space="0" w:color="auto"/>
        <w:right w:val="none" w:sz="0" w:space="0" w:color="auto"/>
      </w:divBdr>
    </w:div>
    <w:div w:id="1525438377">
      <w:bodyDiv w:val="1"/>
      <w:marLeft w:val="0"/>
      <w:marRight w:val="0"/>
      <w:marTop w:val="0"/>
      <w:marBottom w:val="0"/>
      <w:divBdr>
        <w:top w:val="none" w:sz="0" w:space="0" w:color="auto"/>
        <w:left w:val="none" w:sz="0" w:space="0" w:color="auto"/>
        <w:bottom w:val="none" w:sz="0" w:space="0" w:color="auto"/>
        <w:right w:val="none" w:sz="0" w:space="0" w:color="auto"/>
      </w:divBdr>
    </w:div>
    <w:div w:id="1569919516">
      <w:bodyDiv w:val="1"/>
      <w:marLeft w:val="0"/>
      <w:marRight w:val="0"/>
      <w:marTop w:val="0"/>
      <w:marBottom w:val="0"/>
      <w:divBdr>
        <w:top w:val="none" w:sz="0" w:space="0" w:color="auto"/>
        <w:left w:val="none" w:sz="0" w:space="0" w:color="auto"/>
        <w:bottom w:val="none" w:sz="0" w:space="0" w:color="auto"/>
        <w:right w:val="none" w:sz="0" w:space="0" w:color="auto"/>
      </w:divBdr>
    </w:div>
    <w:div w:id="1642924908">
      <w:bodyDiv w:val="1"/>
      <w:marLeft w:val="0"/>
      <w:marRight w:val="0"/>
      <w:marTop w:val="0"/>
      <w:marBottom w:val="0"/>
      <w:divBdr>
        <w:top w:val="none" w:sz="0" w:space="0" w:color="auto"/>
        <w:left w:val="none" w:sz="0" w:space="0" w:color="auto"/>
        <w:bottom w:val="none" w:sz="0" w:space="0" w:color="auto"/>
        <w:right w:val="none" w:sz="0" w:space="0" w:color="auto"/>
      </w:divBdr>
    </w:div>
    <w:div w:id="1853227930">
      <w:bodyDiv w:val="1"/>
      <w:marLeft w:val="0"/>
      <w:marRight w:val="0"/>
      <w:marTop w:val="0"/>
      <w:marBottom w:val="0"/>
      <w:divBdr>
        <w:top w:val="none" w:sz="0" w:space="0" w:color="auto"/>
        <w:left w:val="none" w:sz="0" w:space="0" w:color="auto"/>
        <w:bottom w:val="none" w:sz="0" w:space="0" w:color="auto"/>
        <w:right w:val="none" w:sz="0" w:space="0" w:color="auto"/>
      </w:divBdr>
    </w:div>
    <w:div w:id="203607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cretariat@afaas-africa.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cretariat@afaas-africa.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llihasi@afaas-africa.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wanzala@afaas-afri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aa0a83-10b8-4f9f-a3a4-1ae075292bbe">
      <Terms xmlns="http://schemas.microsoft.com/office/infopath/2007/PartnerControls"/>
    </lcf76f155ced4ddcb4097134ff3c332f>
    <TaxCatchAll xmlns="38064e1c-c529-4b67-bf8e-485bd928049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82D65804DA93428DE7E6E95122EC0D" ma:contentTypeVersion="11" ma:contentTypeDescription="Create a new document." ma:contentTypeScope="" ma:versionID="83779159b5136350c231e8bcf31a5387">
  <xsd:schema xmlns:xsd="http://www.w3.org/2001/XMLSchema" xmlns:xs="http://www.w3.org/2001/XMLSchema" xmlns:p="http://schemas.microsoft.com/office/2006/metadata/properties" xmlns:ns2="a1aa0a83-10b8-4f9f-a3a4-1ae075292bbe" xmlns:ns3="38064e1c-c529-4b67-bf8e-485bd9280497" targetNamespace="http://schemas.microsoft.com/office/2006/metadata/properties" ma:root="true" ma:fieldsID="577926fd739e358b39dfab1b4cea438a" ns2:_="" ns3:_="">
    <xsd:import namespace="a1aa0a83-10b8-4f9f-a3a4-1ae075292bbe"/>
    <xsd:import namespace="38064e1c-c529-4b67-bf8e-485bd92804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a0a83-10b8-4f9f-a3a4-1ae075292b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744547e-7050-4720-8d1e-81ac89da045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064e1c-c529-4b67-bf8e-485bd92804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58f5105-309a-4402-afb9-8e31a7bdf555}" ma:internalName="TaxCatchAll" ma:showField="CatchAllData" ma:web="38064e1c-c529-4b67-bf8e-485bd92804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9BF0C-3A16-411C-8FBF-DEA0AE86CB8F}">
  <ds:schemaRefs>
    <ds:schemaRef ds:uri="http://schemas.microsoft.com/sharepoint/v3/contenttype/forms"/>
  </ds:schemaRefs>
</ds:datastoreItem>
</file>

<file path=customXml/itemProps2.xml><?xml version="1.0" encoding="utf-8"?>
<ds:datastoreItem xmlns:ds="http://schemas.openxmlformats.org/officeDocument/2006/customXml" ds:itemID="{E776B1D9-A4DE-49AB-9AE7-5CD38E53251E}">
  <ds:schemaRefs>
    <ds:schemaRef ds:uri="http://schemas.microsoft.com/office/2006/metadata/properties"/>
    <ds:schemaRef ds:uri="http://schemas.microsoft.com/office/infopath/2007/PartnerControls"/>
    <ds:schemaRef ds:uri="a1aa0a83-10b8-4f9f-a3a4-1ae075292bbe"/>
    <ds:schemaRef ds:uri="38064e1c-c529-4b67-bf8e-485bd9280497"/>
  </ds:schemaRefs>
</ds:datastoreItem>
</file>

<file path=customXml/itemProps3.xml><?xml version="1.0" encoding="utf-8"?>
<ds:datastoreItem xmlns:ds="http://schemas.openxmlformats.org/officeDocument/2006/customXml" ds:itemID="{BD648E04-BC96-4D3E-A04A-5DD0624C4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a0a83-10b8-4f9f-a3a4-1ae075292bbe"/>
    <ds:schemaRef ds:uri="38064e1c-c529-4b67-bf8e-485bd92804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F24BBE-A36E-4324-8533-AC823EB15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Pages>
  <Words>1970</Words>
  <Characters>11232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Wanjiku Kiragu</dc:creator>
  <cp:keywords/>
  <dc:description/>
  <cp:lastModifiedBy>PADDY WANZALA</cp:lastModifiedBy>
  <cp:revision>5</cp:revision>
  <cp:lastPrinted>2025-12-22T13:23:00Z</cp:lastPrinted>
  <dcterms:created xsi:type="dcterms:W3CDTF">2025-12-18T09:04:00Z</dcterms:created>
  <dcterms:modified xsi:type="dcterms:W3CDTF">2025-12-23T18:42:00Z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0x0101008782D65804DA93428DE7E6E95122EC0D</vt:lpwstr>
  </property>
  <property fmtid="{D5CDD505-2E9C-101B-9397-08002B2CF9AE}" pid="3" name="MediaServiceImageTags">
    <vt:lpwstr/>
  </property>
</Properties>
</file>